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jc w:val="right"/>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2">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3">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МІНІСТЕРСТВО ОСВІТИ І НАУКИ УКРАЇНИ</w:t>
      </w:r>
    </w:p>
    <w:p w:rsidR="00000000" w:rsidDel="00000000" w:rsidP="00000000" w:rsidRDefault="00000000" w:rsidRPr="00000000" w14:paraId="00000004">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5">
      <w:pPr>
        <w:spacing w:after="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u w:val="single"/>
          <w:rtl w:val="0"/>
        </w:rPr>
        <w:t xml:space="preserve">Національний університет «Запорізька політехніка»</w:t>
      </w:r>
      <w:r w:rsidDel="00000000" w:rsidR="00000000" w:rsidRPr="00000000">
        <w:rPr>
          <w:rtl w:val="0"/>
        </w:rPr>
      </w:r>
    </w:p>
    <w:p w:rsidR="00000000" w:rsidDel="00000000" w:rsidP="00000000" w:rsidRDefault="00000000" w:rsidRPr="00000000" w14:paraId="00000006">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7">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Кафедра </w:t>
      </w:r>
      <w:r w:rsidDel="00000000" w:rsidR="00000000" w:rsidRPr="00000000">
        <w:rPr>
          <w:rFonts w:ascii="Times New Roman" w:cs="Times New Roman" w:eastAsia="Times New Roman" w:hAnsi="Times New Roman"/>
          <w:b w:val="1"/>
          <w:sz w:val="28"/>
          <w:szCs w:val="28"/>
          <w:u w:val="single"/>
          <w:rtl w:val="0"/>
        </w:rPr>
        <w:t xml:space="preserve">теорії та практики перекладу</w:t>
      </w:r>
      <w:r w:rsidDel="00000000" w:rsidR="00000000" w:rsidRPr="00000000">
        <w:rPr>
          <w:rtl w:val="0"/>
        </w:rPr>
      </w:r>
    </w:p>
    <w:p w:rsidR="00000000" w:rsidDel="00000000" w:rsidP="00000000" w:rsidRDefault="00000000" w:rsidRPr="00000000" w14:paraId="00000008">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9">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A">
      <w:pPr>
        <w:spacing w:after="0" w:line="240" w:lineRule="auto"/>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B">
      <w:pPr>
        <w:spacing w:after="0" w:line="36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ЗАТВЕРДЖУЮ»</w:t>
      </w:r>
      <w:r w:rsidDel="00000000" w:rsidR="00000000" w:rsidRPr="00000000">
        <w:rPr>
          <w:rtl w:val="0"/>
        </w:rPr>
      </w:r>
    </w:p>
    <w:p w:rsidR="00000000" w:rsidDel="00000000" w:rsidP="00000000" w:rsidRDefault="00000000" w:rsidRPr="00000000" w14:paraId="0000000C">
      <w:pPr>
        <w:spacing w:after="0" w:line="36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Декан гуманітарного факультету</w:t>
      </w:r>
    </w:p>
    <w:p w:rsidR="00000000" w:rsidDel="00000000" w:rsidP="00000000" w:rsidRDefault="00000000" w:rsidRPr="00000000" w14:paraId="0000000D">
      <w:pPr>
        <w:spacing w:after="0" w:line="36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Микола Дєдков                                                                                                            </w:t>
      </w:r>
    </w:p>
    <w:p w:rsidR="00000000" w:rsidDel="00000000" w:rsidP="00000000" w:rsidRDefault="00000000" w:rsidRPr="00000000" w14:paraId="0000000E">
      <w:pPr>
        <w:spacing w:after="0" w:line="36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________________________________</w:t>
      </w:r>
    </w:p>
    <w:p w:rsidR="00000000" w:rsidDel="00000000" w:rsidP="00000000" w:rsidRDefault="00000000" w:rsidRPr="00000000" w14:paraId="0000000F">
      <w:pPr>
        <w:spacing w:after="120" w:line="36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«______»_______________20___ року</w:t>
      </w:r>
    </w:p>
    <w:p w:rsidR="00000000" w:rsidDel="00000000" w:rsidP="00000000" w:rsidRDefault="00000000" w:rsidRPr="00000000" w14:paraId="00000010">
      <w:pPr>
        <w:spacing w:after="120" w:line="240" w:lineRule="auto"/>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1">
      <w:pPr>
        <w:spacing w:after="120" w:line="240" w:lineRule="auto"/>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2">
      <w:pPr>
        <w:spacing w:after="120" w:line="240" w:lineRule="auto"/>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3">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РОБОЧА ПРОГРАМА НАВЧАЛЬНОЇ ДИСЦИПЛІНИ</w:t>
      </w:r>
    </w:p>
    <w:p w:rsidR="00000000" w:rsidDel="00000000" w:rsidP="00000000" w:rsidRDefault="00000000" w:rsidRPr="00000000" w14:paraId="00000014">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15">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«Практика перекладу галузевих текстів (перша мова)» </w:t>
      </w:r>
    </w:p>
    <w:p w:rsidR="00000000" w:rsidDel="00000000" w:rsidP="00000000" w:rsidRDefault="00000000" w:rsidRPr="00000000" w14:paraId="00000017">
      <w:pPr>
        <w:spacing w:after="0" w:line="240" w:lineRule="auto"/>
        <w:jc w:val="center"/>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18">
      <w:pPr>
        <w:spacing w:after="0" w:line="240" w:lineRule="auto"/>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19">
      <w:pPr>
        <w:spacing w:after="0" w:line="240" w:lineRule="auto"/>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1A">
      <w:pPr>
        <w:spacing w:after="0"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Галузь знань: </w:t>
      </w:r>
      <w:r w:rsidDel="00000000" w:rsidR="00000000" w:rsidRPr="00000000">
        <w:rPr>
          <w:rFonts w:ascii="Times New Roman" w:cs="Times New Roman" w:eastAsia="Times New Roman" w:hAnsi="Times New Roman"/>
          <w:sz w:val="28"/>
          <w:szCs w:val="28"/>
          <w:rtl w:val="0"/>
        </w:rPr>
        <w:t xml:space="preserve">03 «Гуманітарні науки»</w:t>
      </w:r>
    </w:p>
    <w:p w:rsidR="00000000" w:rsidDel="00000000" w:rsidP="00000000" w:rsidRDefault="00000000" w:rsidRPr="00000000" w14:paraId="0000001B">
      <w:pPr>
        <w:spacing w:after="0"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Спеціальність: </w:t>
      </w:r>
      <w:r w:rsidDel="00000000" w:rsidR="00000000" w:rsidRPr="00000000">
        <w:rPr>
          <w:rFonts w:ascii="Times New Roman" w:cs="Times New Roman" w:eastAsia="Times New Roman" w:hAnsi="Times New Roman"/>
          <w:sz w:val="28"/>
          <w:szCs w:val="28"/>
          <w:rtl w:val="0"/>
        </w:rPr>
        <w:t xml:space="preserve">035 «Філологія»</w:t>
      </w:r>
    </w:p>
    <w:p w:rsidR="00000000" w:rsidDel="00000000" w:rsidP="00000000" w:rsidRDefault="00000000" w:rsidRPr="00000000" w14:paraId="0000001C">
      <w:pPr>
        <w:spacing w:after="0" w:line="36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Спеціалізація: </w:t>
      </w:r>
      <w:r w:rsidDel="00000000" w:rsidR="00000000" w:rsidRPr="00000000">
        <w:rPr>
          <w:rFonts w:ascii="Times New Roman" w:cs="Times New Roman" w:eastAsia="Times New Roman" w:hAnsi="Times New Roman"/>
          <w:sz w:val="28"/>
          <w:szCs w:val="28"/>
          <w:rtl w:val="0"/>
        </w:rPr>
        <w:t xml:space="preserve">035.041 Германські мови та літератури (переклад включно),      перша – англійська</w:t>
      </w: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1D">
      <w:pPr>
        <w:spacing w:after="0" w:line="36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Освітня програма: </w:t>
      </w:r>
      <w:r w:rsidDel="00000000" w:rsidR="00000000" w:rsidRPr="00000000">
        <w:rPr>
          <w:rFonts w:ascii="Times New Roman" w:cs="Times New Roman" w:eastAsia="Times New Roman" w:hAnsi="Times New Roman"/>
          <w:sz w:val="28"/>
          <w:szCs w:val="28"/>
          <w:rtl w:val="0"/>
        </w:rPr>
        <w:t xml:space="preserve">Германські мови та літератури (переклад включно)</w:t>
      </w:r>
      <w:r w:rsidDel="00000000" w:rsidR="00000000" w:rsidRPr="00000000">
        <w:rPr>
          <w:rtl w:val="0"/>
        </w:rPr>
      </w:r>
    </w:p>
    <w:p w:rsidR="00000000" w:rsidDel="00000000" w:rsidP="00000000" w:rsidRDefault="00000000" w:rsidRPr="00000000" w14:paraId="0000001E">
      <w:pPr>
        <w:spacing w:after="0"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Факультет:</w:t>
      </w:r>
      <w:r w:rsidDel="00000000" w:rsidR="00000000" w:rsidRPr="00000000">
        <w:rPr>
          <w:rFonts w:ascii="Times New Roman" w:cs="Times New Roman" w:eastAsia="Times New Roman" w:hAnsi="Times New Roman"/>
          <w:sz w:val="28"/>
          <w:szCs w:val="28"/>
          <w:rtl w:val="0"/>
        </w:rPr>
        <w:t xml:space="preserve"> Гуманітарний</w:t>
      </w:r>
    </w:p>
    <w:p w:rsidR="00000000" w:rsidDel="00000000" w:rsidP="00000000" w:rsidRDefault="00000000" w:rsidRPr="00000000" w14:paraId="0000001F">
      <w:pPr>
        <w:spacing w:after="0"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Мова навчання:</w:t>
      </w:r>
      <w:r w:rsidDel="00000000" w:rsidR="00000000" w:rsidRPr="00000000">
        <w:rPr>
          <w:rFonts w:ascii="Times New Roman" w:cs="Times New Roman" w:eastAsia="Times New Roman" w:hAnsi="Times New Roman"/>
          <w:sz w:val="28"/>
          <w:szCs w:val="28"/>
          <w:rtl w:val="0"/>
        </w:rPr>
        <w:t xml:space="preserve"> Англійська, українська</w:t>
      </w:r>
    </w:p>
    <w:p w:rsidR="00000000" w:rsidDel="00000000" w:rsidP="00000000" w:rsidRDefault="00000000" w:rsidRPr="00000000" w14:paraId="00000020">
      <w:pPr>
        <w:spacing w:after="0" w:line="36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1">
      <w:pPr>
        <w:spacing w:after="0" w:line="240" w:lineRule="auto"/>
        <w:rPr>
          <w:rFonts w:ascii="Times New Roman" w:cs="Times New Roman" w:eastAsia="Times New Roman" w:hAnsi="Times New Roman"/>
          <w:sz w:val="28"/>
          <w:szCs w:val="28"/>
        </w:rPr>
      </w:pPr>
      <w:bookmarkStart w:colFirst="0" w:colLast="0" w:name="_heading=h.gjdgxs" w:id="0"/>
      <w:bookmarkEnd w:id="0"/>
      <w:r w:rsidDel="00000000" w:rsidR="00000000" w:rsidRPr="00000000">
        <w:rPr>
          <w:rtl w:val="0"/>
        </w:rPr>
      </w:r>
    </w:p>
    <w:p w:rsidR="00000000" w:rsidDel="00000000" w:rsidP="00000000" w:rsidRDefault="00000000" w:rsidRPr="00000000" w14:paraId="00000022">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3">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4">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5">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Запоріжжя 2022</w:t>
      </w:r>
    </w:p>
    <w:p w:rsidR="00000000" w:rsidDel="00000000" w:rsidP="00000000" w:rsidRDefault="00000000" w:rsidRPr="00000000" w14:paraId="00000026">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7">
      <w:pPr>
        <w:widowControl w:val="0"/>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Робоча програма  навчальної дисципліни «Практика перекладу галузевих текстів (перша мова)» для здобувачів вищої освіти спеціальності 035 «Філологія», спеціалізації 035.041 «Германські мови та літератури (переклад включно),                  перша – англійська»</w:t>
      </w:r>
    </w:p>
    <w:p w:rsidR="00000000" w:rsidDel="00000000" w:rsidP="00000000" w:rsidRDefault="00000000" w:rsidRPr="00000000" w14:paraId="00000028">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9">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___________, 2022 року  17  с.      </w:t>
        <w:tab/>
        <w:tab/>
        <w:t xml:space="preserve">      ___________ Е.О. Кущ </w:t>
      </w:r>
    </w:p>
    <w:p w:rsidR="00000000" w:rsidDel="00000000" w:rsidP="00000000" w:rsidRDefault="00000000" w:rsidRPr="00000000" w14:paraId="0000002A">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B">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C">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D">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E">
      <w:pPr>
        <w:keepNext w:val="1"/>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Розробники:  Е.О. Кущ, канд. філол. н., доцент, доцент кафедри теорії та практики перекладу НУ «ЗП»</w:t>
      </w:r>
    </w:p>
    <w:p w:rsidR="00000000" w:rsidDel="00000000" w:rsidP="00000000" w:rsidRDefault="00000000" w:rsidRPr="00000000" w14:paraId="0000002F">
      <w:pPr>
        <w:keepNext w:val="1"/>
        <w:spacing w:after="0" w:line="240"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0">
      <w:pPr>
        <w:keepNext w:val="1"/>
        <w:ind w:firstLine="708"/>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1">
      <w:pPr>
        <w:keepNext w:val="1"/>
        <w:ind w:firstLine="708"/>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2">
      <w:pPr>
        <w:keepNext w:val="1"/>
        <w:ind w:firstLine="708"/>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3">
      <w:pPr>
        <w:keepNext w:val="1"/>
        <w:spacing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Робоча програма затверджена на засіданні кафедри теорії та практики перекладу </w:t>
      </w:r>
    </w:p>
    <w:p w:rsidR="00000000" w:rsidDel="00000000" w:rsidP="00000000" w:rsidRDefault="00000000" w:rsidRPr="00000000" w14:paraId="00000034">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Протокол від  «__» ___________ 2022 року №__</w:t>
      </w:r>
    </w:p>
    <w:p w:rsidR="00000000" w:rsidDel="00000000" w:rsidP="00000000" w:rsidRDefault="00000000" w:rsidRPr="00000000" w14:paraId="00000035">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6">
      <w:pPr>
        <w:keepNext w:val="1"/>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Завідувач кафедри теорії та практики перекладу </w:t>
      </w:r>
    </w:p>
    <w:p w:rsidR="00000000" w:rsidDel="00000000" w:rsidP="00000000" w:rsidRDefault="00000000" w:rsidRPr="00000000" w14:paraId="00000037">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8">
      <w:pPr>
        <w:spacing w:after="0" w:line="240" w:lineRule="auto"/>
        <w:ind w:firstLine="708"/>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 _______2022 року  _____________ (проф. А.М.Приходько)</w:t>
      </w:r>
    </w:p>
    <w:p w:rsidR="00000000" w:rsidDel="00000000" w:rsidP="00000000" w:rsidRDefault="00000000" w:rsidRPr="00000000" w14:paraId="00000039">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A">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B">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C">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D">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E">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F">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Схвалено науково-методичною комісією гуманітарного  факультету </w:t>
      </w:r>
    </w:p>
    <w:p w:rsidR="00000000" w:rsidDel="00000000" w:rsidP="00000000" w:rsidRDefault="00000000" w:rsidRPr="00000000" w14:paraId="00000040">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1">
      <w:pPr>
        <w:spacing w:after="0" w:line="240" w:lineRule="auto"/>
        <w:ind w:firstLine="708"/>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Протокол від  «  » ________________2022  року №  </w:t>
      </w:r>
    </w:p>
    <w:p w:rsidR="00000000" w:rsidDel="00000000" w:rsidP="00000000" w:rsidRDefault="00000000" w:rsidRPr="00000000" w14:paraId="00000042">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3">
      <w:pPr>
        <w:spacing w:after="0" w:line="240" w:lineRule="auto"/>
        <w:ind w:firstLine="709"/>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8"/>
          <w:szCs w:val="28"/>
          <w:u w:val="single"/>
          <w:rtl w:val="0"/>
        </w:rPr>
        <w:t xml:space="preserve">« »                                    2022   року</w:t>
      </w:r>
      <w:r w:rsidDel="00000000" w:rsidR="00000000" w:rsidRPr="00000000">
        <w:rPr>
          <w:rFonts w:ascii="Times New Roman" w:cs="Times New Roman" w:eastAsia="Times New Roman" w:hAnsi="Times New Roman"/>
          <w:sz w:val="28"/>
          <w:szCs w:val="28"/>
          <w:rtl w:val="0"/>
        </w:rPr>
        <w:t xml:space="preserve">   _______________(</w:t>
      </w:r>
      <w:r w:rsidDel="00000000" w:rsidR="00000000" w:rsidRPr="00000000">
        <w:rPr>
          <w:rFonts w:ascii="Times New Roman" w:cs="Times New Roman" w:eastAsia="Times New Roman" w:hAnsi="Times New Roman"/>
          <w:sz w:val="28"/>
          <w:szCs w:val="28"/>
          <w:u w:val="single"/>
          <w:rtl w:val="0"/>
        </w:rPr>
        <w:t xml:space="preserve">М. В. Дєдков</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44">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5">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6">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7">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8">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9">
      <w:pPr>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НУ </w:t>
      </w:r>
      <w:r w:rsidDel="00000000" w:rsidR="00000000" w:rsidRPr="00000000">
        <w:rPr>
          <w:rFonts w:ascii="Times New Roman" w:cs="Times New Roman" w:eastAsia="Times New Roman" w:hAnsi="Times New Roman"/>
          <w:sz w:val="28"/>
          <w:szCs w:val="28"/>
          <w:rtl w:val="0"/>
        </w:rPr>
        <w:t xml:space="preserve">«Запорізька політехніка» 2022  рік</w:t>
      </w:r>
      <w:r w:rsidDel="00000000" w:rsidR="00000000" w:rsidRPr="00000000">
        <w:rPr>
          <w:rtl w:val="0"/>
        </w:rPr>
      </w:r>
    </w:p>
    <w:p w:rsidR="00000000" w:rsidDel="00000000" w:rsidP="00000000" w:rsidRDefault="00000000" w:rsidRPr="00000000" w14:paraId="0000004A">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B">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C">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D">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E">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Опис навчальної дисципліни</w:t>
      </w:r>
    </w:p>
    <w:p w:rsidR="00000000" w:rsidDel="00000000" w:rsidP="00000000" w:rsidRDefault="00000000" w:rsidRPr="00000000" w14:paraId="00000050">
      <w:pPr>
        <w:spacing w:after="0" w:line="240" w:lineRule="auto"/>
        <w:rPr>
          <w:rFonts w:ascii="Times New Roman" w:cs="Times New Roman" w:eastAsia="Times New Roman" w:hAnsi="Times New Roman"/>
          <w:sz w:val="28"/>
          <w:szCs w:val="28"/>
        </w:rPr>
      </w:pPr>
      <w:r w:rsidDel="00000000" w:rsidR="00000000" w:rsidRPr="00000000">
        <w:rPr>
          <w:rtl w:val="0"/>
        </w:rPr>
      </w:r>
    </w:p>
    <w:tbl>
      <w:tblPr>
        <w:tblStyle w:val="Table1"/>
        <w:tblW w:w="9578.0" w:type="dxa"/>
        <w:jc w:val="left"/>
        <w:tblInd w:w="1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96"/>
        <w:gridCol w:w="3262"/>
        <w:gridCol w:w="1620"/>
        <w:gridCol w:w="1800"/>
        <w:tblGridChange w:id="0">
          <w:tblGrid>
            <w:gridCol w:w="2896"/>
            <w:gridCol w:w="3262"/>
            <w:gridCol w:w="1620"/>
            <w:gridCol w:w="1800"/>
          </w:tblGrid>
        </w:tblGridChange>
      </w:tblGrid>
      <w:tr>
        <w:trPr>
          <w:cantSplit w:val="0"/>
          <w:trHeight w:val="803" w:hRule="atLeast"/>
          <w:tblHeader w:val="0"/>
        </w:trPr>
        <w:tc>
          <w:tcPr>
            <w:vMerge w:val="restart"/>
            <w:vAlign w:val="center"/>
          </w:tcPr>
          <w:p w:rsidR="00000000" w:rsidDel="00000000" w:rsidP="00000000" w:rsidRDefault="00000000" w:rsidRPr="00000000" w14:paraId="00000051">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Найменування показників </w:t>
            </w:r>
          </w:p>
        </w:tc>
        <w:tc>
          <w:tcPr>
            <w:vMerge w:val="restart"/>
            <w:vAlign w:val="center"/>
          </w:tcPr>
          <w:p w:rsidR="00000000" w:rsidDel="00000000" w:rsidP="00000000" w:rsidRDefault="00000000" w:rsidRPr="00000000" w14:paraId="00000052">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Галузь знань, спеціальність, освітній ступінь</w:t>
            </w:r>
          </w:p>
        </w:tc>
        <w:tc>
          <w:tcPr>
            <w:gridSpan w:val="2"/>
            <w:vAlign w:val="center"/>
          </w:tcPr>
          <w:p w:rsidR="00000000" w:rsidDel="00000000" w:rsidP="00000000" w:rsidRDefault="00000000" w:rsidRPr="00000000" w14:paraId="00000053">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Характеристика навчальної дисципліни</w:t>
            </w:r>
          </w:p>
        </w:tc>
      </w:tr>
      <w:tr>
        <w:trPr>
          <w:cantSplit w:val="0"/>
          <w:trHeight w:val="549" w:hRule="atLeast"/>
          <w:tblHeader w:val="0"/>
        </w:trPr>
        <w:tc>
          <w:tcPr>
            <w:vMerge w:val="continue"/>
            <w:vAlign w:val="center"/>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vMerge w:val="continue"/>
            <w:vAlign w:val="center"/>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057">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денна форма навчання</w:t>
            </w:r>
          </w:p>
        </w:tc>
        <w:tc>
          <w:tcPr/>
          <w:p w:rsidR="00000000" w:rsidDel="00000000" w:rsidP="00000000" w:rsidRDefault="00000000" w:rsidRPr="00000000" w14:paraId="00000058">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заочна форма навчання</w:t>
            </w:r>
          </w:p>
        </w:tc>
      </w:tr>
      <w:tr>
        <w:trPr>
          <w:cantSplit w:val="0"/>
          <w:trHeight w:val="1247" w:hRule="atLeast"/>
          <w:tblHeader w:val="0"/>
        </w:trPr>
        <w:tc>
          <w:tcPr>
            <w:vAlign w:val="center"/>
          </w:tcPr>
          <w:p w:rsidR="00000000" w:rsidDel="00000000" w:rsidP="00000000" w:rsidRDefault="00000000" w:rsidRPr="00000000" w14:paraId="00000059">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Кількість кредитів  – </w:t>
            </w:r>
          </w:p>
          <w:p w:rsidR="00000000" w:rsidDel="00000000" w:rsidP="00000000" w:rsidRDefault="00000000" w:rsidRPr="00000000" w14:paraId="0000005A">
            <w:pPr>
              <w:spacing w:after="0" w:line="240" w:lineRule="auto"/>
              <w:jc w:val="center"/>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6</w:t>
            </w:r>
          </w:p>
        </w:tc>
        <w:tc>
          <w:tcPr/>
          <w:p w:rsidR="00000000" w:rsidDel="00000000" w:rsidP="00000000" w:rsidRDefault="00000000" w:rsidRPr="00000000" w14:paraId="0000005B">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Галузь знань:</w:t>
            </w:r>
          </w:p>
          <w:p w:rsidR="00000000" w:rsidDel="00000000" w:rsidP="00000000" w:rsidRDefault="00000000" w:rsidRPr="00000000" w14:paraId="0000005C">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03 Гуманітарні науки</w:t>
            </w:r>
          </w:p>
          <w:p w:rsidR="00000000" w:rsidDel="00000000" w:rsidP="00000000" w:rsidRDefault="00000000" w:rsidRPr="00000000" w14:paraId="0000005D">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E">
            <w:pPr>
              <w:spacing w:after="0" w:line="240" w:lineRule="auto"/>
              <w:jc w:val="center"/>
              <w:rPr>
                <w:rFonts w:ascii="Times New Roman" w:cs="Times New Roman" w:eastAsia="Times New Roman" w:hAnsi="Times New Roman"/>
                <w:sz w:val="16"/>
                <w:szCs w:val="16"/>
              </w:rPr>
            </w:pPr>
            <w:r w:rsidDel="00000000" w:rsidR="00000000" w:rsidRPr="00000000">
              <w:rPr>
                <w:rtl w:val="0"/>
              </w:rPr>
            </w:r>
          </w:p>
        </w:tc>
        <w:tc>
          <w:tcPr>
            <w:gridSpan w:val="2"/>
            <w:vAlign w:val="center"/>
          </w:tcPr>
          <w:p w:rsidR="00000000" w:rsidDel="00000000" w:rsidP="00000000" w:rsidRDefault="00000000" w:rsidRPr="00000000" w14:paraId="0000005F">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Вибіркова</w:t>
            </w:r>
          </w:p>
          <w:p w:rsidR="00000000" w:rsidDel="00000000" w:rsidP="00000000" w:rsidRDefault="00000000" w:rsidRPr="00000000" w14:paraId="00000060">
            <w:pPr>
              <w:spacing w:after="0" w:line="240" w:lineRule="auto"/>
              <w:jc w:val="center"/>
              <w:rPr>
                <w:rFonts w:ascii="Times New Roman" w:cs="Times New Roman" w:eastAsia="Times New Roman" w:hAnsi="Times New Roman"/>
                <w:i w:val="1"/>
                <w:sz w:val="28"/>
                <w:szCs w:val="28"/>
              </w:rPr>
            </w:pPr>
            <w:r w:rsidDel="00000000" w:rsidR="00000000" w:rsidRPr="00000000">
              <w:rPr>
                <w:rtl w:val="0"/>
              </w:rPr>
            </w:r>
          </w:p>
        </w:tc>
      </w:tr>
      <w:tr>
        <w:trPr>
          <w:cantSplit w:val="0"/>
          <w:trHeight w:val="170" w:hRule="atLeast"/>
          <w:tblHeader w:val="0"/>
        </w:trPr>
        <w:tc>
          <w:tcPr>
            <w:vAlign w:val="center"/>
          </w:tcPr>
          <w:p w:rsidR="00000000" w:rsidDel="00000000" w:rsidP="00000000" w:rsidRDefault="00000000" w:rsidRPr="00000000" w14:paraId="00000062">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Модулів – </w:t>
            </w:r>
            <w:r w:rsidDel="00000000" w:rsidR="00000000" w:rsidRPr="00000000">
              <w:rPr>
                <w:rFonts w:ascii="Times New Roman" w:cs="Times New Roman" w:eastAsia="Times New Roman" w:hAnsi="Times New Roman"/>
                <w:i w:val="1"/>
                <w:sz w:val="28"/>
                <w:szCs w:val="28"/>
                <w:rtl w:val="0"/>
              </w:rPr>
              <w:t xml:space="preserve">2</w:t>
            </w:r>
            <w:r w:rsidDel="00000000" w:rsidR="00000000" w:rsidRPr="00000000">
              <w:rPr>
                <w:rtl w:val="0"/>
              </w:rPr>
            </w:r>
          </w:p>
        </w:tc>
        <w:tc>
          <w:tcPr>
            <w:vMerge w:val="restart"/>
            <w:vAlign w:val="center"/>
          </w:tcPr>
          <w:p w:rsidR="00000000" w:rsidDel="00000000" w:rsidP="00000000" w:rsidRDefault="00000000" w:rsidRPr="00000000" w14:paraId="00000063">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Спеціальність (освітня програма, спеціалізація)</w:t>
            </w:r>
          </w:p>
          <w:p w:rsidR="00000000" w:rsidDel="00000000" w:rsidP="00000000" w:rsidRDefault="00000000" w:rsidRPr="00000000" w14:paraId="00000064">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035 Філологія</w:t>
            </w:r>
          </w:p>
          <w:p w:rsidR="00000000" w:rsidDel="00000000" w:rsidP="00000000" w:rsidRDefault="00000000" w:rsidRPr="00000000" w14:paraId="00000065">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_____________________</w:t>
            </w:r>
          </w:p>
          <w:p w:rsidR="00000000" w:rsidDel="00000000" w:rsidP="00000000" w:rsidRDefault="00000000" w:rsidRPr="00000000" w14:paraId="00000066">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16"/>
                <w:szCs w:val="16"/>
                <w:rtl w:val="0"/>
              </w:rPr>
              <w:t xml:space="preserve">(код і найменування)</w:t>
            </w:r>
            <w:r w:rsidDel="00000000" w:rsidR="00000000" w:rsidRPr="00000000">
              <w:rPr>
                <w:rtl w:val="0"/>
              </w:rPr>
            </w:r>
          </w:p>
        </w:tc>
        <w:tc>
          <w:tcPr>
            <w:gridSpan w:val="2"/>
            <w:vAlign w:val="center"/>
          </w:tcPr>
          <w:p w:rsidR="00000000" w:rsidDel="00000000" w:rsidP="00000000" w:rsidRDefault="00000000" w:rsidRPr="00000000" w14:paraId="00000067">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Рік підготовки:</w:t>
            </w:r>
          </w:p>
        </w:tc>
      </w:tr>
      <w:tr>
        <w:trPr>
          <w:cantSplit w:val="0"/>
          <w:trHeight w:val="207" w:hRule="atLeast"/>
          <w:tblHeader w:val="0"/>
        </w:trPr>
        <w:tc>
          <w:tcPr>
            <w:vAlign w:val="center"/>
          </w:tcPr>
          <w:p w:rsidR="00000000" w:rsidDel="00000000" w:rsidP="00000000" w:rsidRDefault="00000000" w:rsidRPr="00000000" w14:paraId="00000069">
            <w:pPr>
              <w:spacing w:after="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Змістових модулів – </w:t>
            </w:r>
            <w:r w:rsidDel="00000000" w:rsidR="00000000" w:rsidRPr="00000000">
              <w:rPr>
                <w:rFonts w:ascii="Times New Roman" w:cs="Times New Roman" w:eastAsia="Times New Roman" w:hAnsi="Times New Roman"/>
                <w:i w:val="1"/>
                <w:sz w:val="28"/>
                <w:szCs w:val="28"/>
                <w:rtl w:val="0"/>
              </w:rPr>
              <w:t xml:space="preserve">4</w:t>
            </w:r>
          </w:p>
        </w:tc>
        <w:tc>
          <w:tcPr>
            <w:vMerge w:val="continue"/>
            <w:vAlign w:val="center"/>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sz w:val="28"/>
                <w:szCs w:val="28"/>
              </w:rPr>
            </w:pPr>
            <w:r w:rsidDel="00000000" w:rsidR="00000000" w:rsidRPr="00000000">
              <w:rPr>
                <w:rtl w:val="0"/>
              </w:rPr>
            </w:r>
          </w:p>
        </w:tc>
        <w:tc>
          <w:tcPr>
            <w:vAlign w:val="center"/>
          </w:tcPr>
          <w:p w:rsidR="00000000" w:rsidDel="00000000" w:rsidP="00000000" w:rsidRDefault="00000000" w:rsidRPr="00000000" w14:paraId="0000006B">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5-й</w:t>
            </w:r>
          </w:p>
        </w:tc>
        <w:tc>
          <w:tcPr>
            <w:vAlign w:val="center"/>
          </w:tcPr>
          <w:p w:rsidR="00000000" w:rsidDel="00000000" w:rsidP="00000000" w:rsidRDefault="00000000" w:rsidRPr="00000000" w14:paraId="0000006C">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5-й</w:t>
            </w:r>
          </w:p>
        </w:tc>
      </w:tr>
      <w:tr>
        <w:trPr>
          <w:cantSplit w:val="0"/>
          <w:trHeight w:val="232" w:hRule="atLeast"/>
          <w:tblHeader w:val="0"/>
        </w:trPr>
        <w:tc>
          <w:tcPr>
            <w:vAlign w:val="center"/>
          </w:tcPr>
          <w:p w:rsidR="00000000" w:rsidDel="00000000" w:rsidP="00000000" w:rsidRDefault="00000000" w:rsidRPr="00000000" w14:paraId="0000006D">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Індивідуальне науково-дослідне завдання _</w:t>
            </w:r>
            <w:r w:rsidDel="00000000" w:rsidR="00000000" w:rsidRPr="00000000">
              <w:rPr>
                <w:rFonts w:ascii="Times New Roman" w:cs="Times New Roman" w:eastAsia="Times New Roman" w:hAnsi="Times New Roman"/>
                <w:sz w:val="28"/>
                <w:szCs w:val="28"/>
                <w:u w:val="single"/>
                <w:rtl w:val="0"/>
              </w:rPr>
              <w:t xml:space="preserve">немає</w:t>
            </w:r>
            <w:r w:rsidDel="00000000" w:rsidR="00000000" w:rsidRPr="00000000">
              <w:rPr>
                <w:rFonts w:ascii="Times New Roman" w:cs="Times New Roman" w:eastAsia="Times New Roman" w:hAnsi="Times New Roman"/>
                <w:sz w:val="28"/>
                <w:szCs w:val="28"/>
                <w:rtl w:val="0"/>
              </w:rPr>
              <w:t xml:space="preserve">_</w:t>
            </w:r>
          </w:p>
          <w:p w:rsidR="00000000" w:rsidDel="00000000" w:rsidP="00000000" w:rsidRDefault="00000000" w:rsidRPr="00000000" w14:paraId="0000006E">
            <w:pPr>
              <w:spacing w:after="0" w:line="24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                                          (назва)</w:t>
            </w:r>
          </w:p>
        </w:tc>
        <w:tc>
          <w:tcPr>
            <w:vMerge w:val="continue"/>
            <w:vAlign w:val="center"/>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6"/>
                <w:szCs w:val="16"/>
              </w:rPr>
            </w:pPr>
            <w:r w:rsidDel="00000000" w:rsidR="00000000" w:rsidRPr="00000000">
              <w:rPr>
                <w:rtl w:val="0"/>
              </w:rPr>
            </w:r>
          </w:p>
        </w:tc>
        <w:tc>
          <w:tcPr>
            <w:gridSpan w:val="2"/>
            <w:vAlign w:val="center"/>
          </w:tcPr>
          <w:p w:rsidR="00000000" w:rsidDel="00000000" w:rsidP="00000000" w:rsidRDefault="00000000" w:rsidRPr="00000000" w14:paraId="00000070">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Семестр</w:t>
            </w:r>
          </w:p>
        </w:tc>
      </w:tr>
      <w:tr>
        <w:trPr>
          <w:cantSplit w:val="0"/>
          <w:trHeight w:val="323" w:hRule="atLeast"/>
          <w:tblHeader w:val="0"/>
        </w:trPr>
        <w:tc>
          <w:tcPr>
            <w:vMerge w:val="restart"/>
            <w:vAlign w:val="center"/>
          </w:tcPr>
          <w:p w:rsidR="00000000" w:rsidDel="00000000" w:rsidP="00000000" w:rsidRDefault="00000000" w:rsidRPr="00000000" w14:paraId="00000072">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Загальна кількість годин - </w:t>
            </w:r>
            <w:r w:rsidDel="00000000" w:rsidR="00000000" w:rsidRPr="00000000">
              <w:rPr>
                <w:rFonts w:ascii="Times New Roman" w:cs="Times New Roman" w:eastAsia="Times New Roman" w:hAnsi="Times New Roman"/>
                <w:i w:val="1"/>
                <w:sz w:val="28"/>
                <w:szCs w:val="28"/>
                <w:rtl w:val="0"/>
              </w:rPr>
              <w:t xml:space="preserve">180</w:t>
            </w:r>
            <w:r w:rsidDel="00000000" w:rsidR="00000000" w:rsidRPr="00000000">
              <w:rPr>
                <w:rtl w:val="0"/>
              </w:rPr>
            </w:r>
          </w:p>
        </w:tc>
        <w:tc>
          <w:tcPr>
            <w:vMerge w:val="continue"/>
            <w:vAlign w:val="center"/>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vAlign w:val="center"/>
          </w:tcPr>
          <w:p w:rsidR="00000000" w:rsidDel="00000000" w:rsidP="00000000" w:rsidRDefault="00000000" w:rsidRPr="00000000" w14:paraId="00000074">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1-й</w:t>
            </w:r>
          </w:p>
        </w:tc>
        <w:tc>
          <w:tcPr>
            <w:vAlign w:val="center"/>
          </w:tcPr>
          <w:p w:rsidR="00000000" w:rsidDel="00000000" w:rsidP="00000000" w:rsidRDefault="00000000" w:rsidRPr="00000000" w14:paraId="00000075">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2-й</w:t>
            </w:r>
          </w:p>
        </w:tc>
      </w:tr>
      <w:tr>
        <w:trPr>
          <w:cantSplit w:val="0"/>
          <w:trHeight w:val="322" w:hRule="atLeast"/>
          <w:tblHeader w:val="0"/>
        </w:trPr>
        <w:tc>
          <w:tcPr>
            <w:vMerge w:val="continue"/>
            <w:vAlign w:val="center"/>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vMerge w:val="continue"/>
            <w:vAlign w:val="cente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vAlign w:val="center"/>
          </w:tcPr>
          <w:p w:rsidR="00000000" w:rsidDel="00000000" w:rsidP="00000000" w:rsidRDefault="00000000" w:rsidRPr="00000000" w14:paraId="00000078">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Лекції</w:t>
            </w:r>
          </w:p>
        </w:tc>
      </w:tr>
      <w:tr>
        <w:trPr>
          <w:cantSplit w:val="0"/>
          <w:trHeight w:val="320" w:hRule="atLeast"/>
          <w:tblHeader w:val="0"/>
        </w:trPr>
        <w:tc>
          <w:tcPr>
            <w:vMerge w:val="restart"/>
            <w:vAlign w:val="center"/>
          </w:tcPr>
          <w:p w:rsidR="00000000" w:rsidDel="00000000" w:rsidP="00000000" w:rsidRDefault="00000000" w:rsidRPr="00000000" w14:paraId="0000007A">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Тижневих годин для денної форми навчання:</w:t>
            </w:r>
          </w:p>
          <w:p w:rsidR="00000000" w:rsidDel="00000000" w:rsidP="00000000" w:rsidRDefault="00000000" w:rsidRPr="00000000" w14:paraId="0000007B">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аудиторних –  2</w:t>
            </w:r>
          </w:p>
          <w:p w:rsidR="00000000" w:rsidDel="00000000" w:rsidP="00000000" w:rsidRDefault="00000000" w:rsidRPr="00000000" w14:paraId="0000007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самостійної роботи студента - 4</w:t>
            </w:r>
          </w:p>
        </w:tc>
        <w:tc>
          <w:tcPr>
            <w:vMerge w:val="restart"/>
            <w:vAlign w:val="center"/>
          </w:tcPr>
          <w:p w:rsidR="00000000" w:rsidDel="00000000" w:rsidP="00000000" w:rsidRDefault="00000000" w:rsidRPr="00000000" w14:paraId="0000007D">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Освітній ступінь:</w:t>
            </w:r>
          </w:p>
          <w:p w:rsidR="00000000" w:rsidDel="00000000" w:rsidP="00000000" w:rsidRDefault="00000000" w:rsidRPr="00000000" w14:paraId="0000007E">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магістр</w:t>
            </w:r>
          </w:p>
          <w:p w:rsidR="00000000" w:rsidDel="00000000" w:rsidP="00000000" w:rsidRDefault="00000000" w:rsidRPr="00000000" w14:paraId="0000007F">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vAlign w:val="center"/>
          </w:tcPr>
          <w:p w:rsidR="00000000" w:rsidDel="00000000" w:rsidP="00000000" w:rsidRDefault="00000000" w:rsidRPr="00000000" w14:paraId="00000080">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Align w:val="center"/>
          </w:tcPr>
          <w:p w:rsidR="00000000" w:rsidDel="00000000" w:rsidP="00000000" w:rsidRDefault="00000000" w:rsidRPr="00000000" w14:paraId="00000081">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rHeight w:val="320" w:hRule="atLeast"/>
          <w:tblHeader w:val="0"/>
        </w:trPr>
        <w:tc>
          <w:tcPr>
            <w:vMerge w:val="continue"/>
            <w:vAlign w:val="center"/>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vMerge w:val="continue"/>
            <w:vAlign w:val="center"/>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vAlign w:val="center"/>
          </w:tcPr>
          <w:p w:rsidR="00000000" w:rsidDel="00000000" w:rsidP="00000000" w:rsidRDefault="00000000" w:rsidRPr="00000000" w14:paraId="00000084">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Практичні, семінарські</w:t>
            </w:r>
          </w:p>
        </w:tc>
      </w:tr>
      <w:tr>
        <w:trPr>
          <w:cantSplit w:val="0"/>
          <w:trHeight w:val="320" w:hRule="atLeast"/>
          <w:tblHeader w:val="0"/>
        </w:trPr>
        <w:tc>
          <w:tcPr>
            <w:vMerge w:val="continue"/>
            <w:vAlign w:val="center"/>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c>
        <w:tc>
          <w:tcPr>
            <w:vMerge w:val="continue"/>
            <w:vAlign w:val="center"/>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c>
        <w:tc>
          <w:tcPr>
            <w:vAlign w:val="center"/>
          </w:tcPr>
          <w:p w:rsidR="00000000" w:rsidDel="00000000" w:rsidP="00000000" w:rsidRDefault="00000000" w:rsidRPr="00000000" w14:paraId="00000088">
            <w:pPr>
              <w:spacing w:after="0" w:line="240" w:lineRule="auto"/>
              <w:jc w:val="center"/>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 30</w:t>
            </w:r>
            <w:r w:rsidDel="00000000" w:rsidR="00000000" w:rsidRPr="00000000">
              <w:rPr>
                <w:rtl w:val="0"/>
              </w:rPr>
            </w:r>
          </w:p>
        </w:tc>
        <w:tc>
          <w:tcPr>
            <w:vAlign w:val="center"/>
          </w:tcPr>
          <w:p w:rsidR="00000000" w:rsidDel="00000000" w:rsidP="00000000" w:rsidRDefault="00000000" w:rsidRPr="00000000" w14:paraId="00000089">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30</w:t>
            </w:r>
          </w:p>
        </w:tc>
      </w:tr>
      <w:tr>
        <w:trPr>
          <w:cantSplit w:val="0"/>
          <w:trHeight w:val="138" w:hRule="atLeast"/>
          <w:tblHeader w:val="0"/>
        </w:trPr>
        <w:tc>
          <w:tcPr>
            <w:vMerge w:val="continue"/>
            <w:vAlign w:val="center"/>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vMerge w:val="continue"/>
            <w:vAlign w:val="center"/>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vAlign w:val="center"/>
          </w:tcPr>
          <w:p w:rsidR="00000000" w:rsidDel="00000000" w:rsidP="00000000" w:rsidRDefault="00000000" w:rsidRPr="00000000" w14:paraId="0000008C">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Лабораторні</w:t>
            </w:r>
          </w:p>
        </w:tc>
      </w:tr>
      <w:tr>
        <w:trPr>
          <w:cantSplit w:val="0"/>
          <w:trHeight w:val="138" w:hRule="atLeast"/>
          <w:tblHeader w:val="0"/>
        </w:trPr>
        <w:tc>
          <w:tcPr>
            <w:vMerge w:val="continue"/>
            <w:vAlign w:val="center"/>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c>
        <w:tc>
          <w:tcPr>
            <w:vMerge w:val="continue"/>
            <w:vAlign w:val="center"/>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c>
        <w:tc>
          <w:tcPr>
            <w:vAlign w:val="center"/>
          </w:tcPr>
          <w:p w:rsidR="00000000" w:rsidDel="00000000" w:rsidP="00000000" w:rsidRDefault="00000000" w:rsidRPr="00000000" w14:paraId="00000090">
            <w:pPr>
              <w:spacing w:after="0" w:line="240" w:lineRule="auto"/>
              <w:jc w:val="center"/>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tc>
        <w:tc>
          <w:tcPr>
            <w:vAlign w:val="center"/>
          </w:tcPr>
          <w:p w:rsidR="00000000" w:rsidDel="00000000" w:rsidP="00000000" w:rsidRDefault="00000000" w:rsidRPr="00000000" w14:paraId="00000091">
            <w:pPr>
              <w:spacing w:after="0" w:line="240" w:lineRule="auto"/>
              <w:jc w:val="center"/>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tc>
      </w:tr>
      <w:tr>
        <w:trPr>
          <w:cantSplit w:val="0"/>
          <w:trHeight w:val="138" w:hRule="atLeast"/>
          <w:tblHeader w:val="0"/>
        </w:trPr>
        <w:tc>
          <w:tcPr>
            <w:vMerge w:val="continue"/>
            <w:vAlign w:val="center"/>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sz w:val="28"/>
                <w:szCs w:val="28"/>
              </w:rPr>
            </w:pPr>
            <w:r w:rsidDel="00000000" w:rsidR="00000000" w:rsidRPr="00000000">
              <w:rPr>
                <w:rtl w:val="0"/>
              </w:rPr>
            </w:r>
          </w:p>
        </w:tc>
        <w:tc>
          <w:tcPr>
            <w:vMerge w:val="continue"/>
            <w:vAlign w:val="center"/>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sz w:val="28"/>
                <w:szCs w:val="28"/>
              </w:rPr>
            </w:pPr>
            <w:r w:rsidDel="00000000" w:rsidR="00000000" w:rsidRPr="00000000">
              <w:rPr>
                <w:rtl w:val="0"/>
              </w:rPr>
            </w:r>
          </w:p>
        </w:tc>
        <w:tc>
          <w:tcPr>
            <w:gridSpan w:val="2"/>
            <w:vAlign w:val="center"/>
          </w:tcPr>
          <w:p w:rsidR="00000000" w:rsidDel="00000000" w:rsidP="00000000" w:rsidRDefault="00000000" w:rsidRPr="00000000" w14:paraId="00000094">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Самостійна робота</w:t>
            </w:r>
          </w:p>
        </w:tc>
      </w:tr>
      <w:tr>
        <w:trPr>
          <w:cantSplit w:val="0"/>
          <w:trHeight w:val="138" w:hRule="atLeast"/>
          <w:tblHeader w:val="0"/>
        </w:trPr>
        <w:tc>
          <w:tcPr>
            <w:vMerge w:val="continue"/>
            <w:vAlign w:val="center"/>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c>
        <w:tc>
          <w:tcPr>
            <w:vMerge w:val="continue"/>
            <w:vAlign w:val="center"/>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c>
        <w:tc>
          <w:tcPr>
            <w:vAlign w:val="center"/>
          </w:tcPr>
          <w:p w:rsidR="00000000" w:rsidDel="00000000" w:rsidP="00000000" w:rsidRDefault="00000000" w:rsidRPr="00000000" w14:paraId="00000098">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60</w:t>
            </w:r>
          </w:p>
        </w:tc>
        <w:tc>
          <w:tcPr>
            <w:vAlign w:val="center"/>
          </w:tcPr>
          <w:p w:rsidR="00000000" w:rsidDel="00000000" w:rsidP="00000000" w:rsidRDefault="00000000" w:rsidRPr="00000000" w14:paraId="00000099">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60</w:t>
            </w:r>
          </w:p>
        </w:tc>
      </w:tr>
      <w:tr>
        <w:trPr>
          <w:cantSplit w:val="0"/>
          <w:trHeight w:val="138" w:hRule="atLeast"/>
          <w:tblHeader w:val="0"/>
        </w:trPr>
        <w:tc>
          <w:tcPr>
            <w:vMerge w:val="continue"/>
            <w:vAlign w:val="center"/>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vMerge w:val="continue"/>
            <w:vAlign w:val="center"/>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vAlign w:val="center"/>
          </w:tcPr>
          <w:p w:rsidR="00000000" w:rsidDel="00000000" w:rsidP="00000000" w:rsidRDefault="00000000" w:rsidRPr="00000000" w14:paraId="0000009C">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Індивідуальні завдання: </w:t>
            </w:r>
            <w:r w:rsidDel="00000000" w:rsidR="00000000" w:rsidRPr="00000000">
              <w:rPr>
                <w:rFonts w:ascii="Times New Roman" w:cs="Times New Roman" w:eastAsia="Times New Roman" w:hAnsi="Times New Roman"/>
                <w:sz w:val="28"/>
                <w:szCs w:val="28"/>
                <w:rtl w:val="0"/>
              </w:rPr>
              <w:t xml:space="preserve">-</w:t>
            </w:r>
          </w:p>
        </w:tc>
      </w:tr>
      <w:tr>
        <w:trPr>
          <w:cantSplit w:val="0"/>
          <w:trHeight w:val="138" w:hRule="atLeast"/>
          <w:tblHeader w:val="0"/>
        </w:trPr>
        <w:tc>
          <w:tcPr>
            <w:vMerge w:val="continue"/>
            <w:vAlign w:val="center"/>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vMerge w:val="continue"/>
            <w:vAlign w:val="center"/>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vAlign w:val="center"/>
          </w:tcPr>
          <w:p w:rsidR="00000000" w:rsidDel="00000000" w:rsidP="00000000" w:rsidRDefault="00000000" w:rsidRPr="00000000" w14:paraId="000000A0">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Вид контролю: </w:t>
            </w:r>
          </w:p>
          <w:p w:rsidR="00000000" w:rsidDel="00000000" w:rsidP="00000000" w:rsidRDefault="00000000" w:rsidRPr="00000000" w14:paraId="000000A1">
            <w:pPr>
              <w:spacing w:after="0" w:line="240" w:lineRule="auto"/>
              <w:jc w:val="center"/>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залік,  залік</w:t>
            </w:r>
          </w:p>
        </w:tc>
      </w:tr>
    </w:tbl>
    <w:p w:rsidR="00000000" w:rsidDel="00000000" w:rsidP="00000000" w:rsidRDefault="00000000" w:rsidRPr="00000000" w14:paraId="000000A3">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A4">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A5">
      <w:pPr>
        <w:spacing w:after="0" w:line="240" w:lineRule="auto"/>
        <w:ind w:left="1440" w:right="282" w:hanging="129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Примітка</w:t>
      </w:r>
      <w:r w:rsidDel="00000000" w:rsidR="00000000" w:rsidRPr="00000000">
        <w:rPr>
          <w:rtl w:val="0"/>
        </w:rPr>
      </w:r>
    </w:p>
    <w:p w:rsidR="00000000" w:rsidDel="00000000" w:rsidP="00000000" w:rsidRDefault="00000000" w:rsidRPr="00000000" w14:paraId="000000A6">
      <w:pPr>
        <w:spacing w:after="0" w:line="240" w:lineRule="auto"/>
        <w:ind w:left="164" w:right="282" w:hanging="21.999999999999993"/>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A7">
      <w:pPr>
        <w:tabs>
          <w:tab w:val="left" w:leader="none" w:pos="9639"/>
        </w:tabs>
        <w:spacing w:after="0" w:line="240" w:lineRule="auto"/>
        <w:ind w:left="2832" w:right="284"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Співвідношення кількості годин аудиторних занять </w:t>
      </w:r>
    </w:p>
    <w:p w:rsidR="00000000" w:rsidDel="00000000" w:rsidP="00000000" w:rsidRDefault="00000000" w:rsidRPr="00000000" w14:paraId="000000A8">
      <w:pPr>
        <w:spacing w:after="0" w:line="240" w:lineRule="auto"/>
        <w:ind w:left="732" w:right="284"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до самостійної та індивідуальної роботи </w:t>
      </w:r>
    </w:p>
    <w:p w:rsidR="00000000" w:rsidDel="00000000" w:rsidP="00000000" w:rsidRDefault="00000000" w:rsidRPr="00000000" w14:paraId="000000A9">
      <w:pPr>
        <w:spacing w:after="0" w:line="240" w:lineRule="auto"/>
        <w:ind w:left="732" w:right="284" w:firstLine="708"/>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становить:</w:t>
      </w:r>
    </w:p>
    <w:p w:rsidR="00000000" w:rsidDel="00000000" w:rsidP="00000000" w:rsidRDefault="00000000" w:rsidRPr="00000000" w14:paraId="000000AA">
      <w:pPr>
        <w:numPr>
          <w:ilvl w:val="0"/>
          <w:numId w:val="2"/>
        </w:numPr>
        <w:spacing w:after="0" w:line="240" w:lineRule="auto"/>
        <w:ind w:left="4545" w:right="284"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для денної форми навчання – 33% до 67% </w:t>
      </w:r>
    </w:p>
    <w:p w:rsidR="00000000" w:rsidDel="00000000" w:rsidP="00000000" w:rsidRDefault="00000000" w:rsidRPr="00000000" w14:paraId="000000AB">
      <w:pPr>
        <w:numPr>
          <w:ilvl w:val="0"/>
          <w:numId w:val="2"/>
        </w:numPr>
        <w:spacing w:after="0" w:line="240" w:lineRule="auto"/>
        <w:ind w:left="4545" w:right="284"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для заочної форми навчання – 7% до 93% </w:t>
      </w:r>
    </w:p>
    <w:p w:rsidR="00000000" w:rsidDel="00000000" w:rsidP="00000000" w:rsidRDefault="00000000" w:rsidRPr="00000000" w14:paraId="000000AC">
      <w:pPr>
        <w:spacing w:after="0" w:line="240" w:lineRule="auto"/>
        <w:ind w:left="1440" w:hanging="1440"/>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AD">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AE">
      <w:pPr>
        <w:spacing w:after="0" w:line="240" w:lineRule="auto"/>
        <w:ind w:left="1440" w:hanging="1440"/>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AF">
      <w:pPr>
        <w:spacing w:after="0" w:line="240" w:lineRule="auto"/>
        <w:ind w:left="1440" w:hanging="1440"/>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0">
      <w:pPr>
        <w:spacing w:after="0" w:line="240" w:lineRule="auto"/>
        <w:ind w:left="1440" w:hanging="1440"/>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1">
      <w:pPr>
        <w:spacing w:after="0" w:line="240" w:lineRule="auto"/>
        <w:ind w:left="1440" w:hanging="1440"/>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2">
      <w:pPr>
        <w:spacing w:after="0" w:line="240" w:lineRule="auto"/>
        <w:ind w:left="1440" w:hanging="1440"/>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3">
      <w:pPr>
        <w:spacing w:after="0" w:line="240" w:lineRule="auto"/>
        <w:ind w:left="1440" w:hanging="1440"/>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4">
      <w:pPr>
        <w:tabs>
          <w:tab w:val="left" w:leader="none" w:pos="0"/>
        </w:tabs>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Мета та завдання навчальної дисципліни</w:t>
      </w:r>
    </w:p>
    <w:p w:rsidR="00000000" w:rsidDel="00000000" w:rsidP="00000000" w:rsidRDefault="00000000" w:rsidRPr="00000000" w14:paraId="000000B5">
      <w:pPr>
        <w:spacing w:after="0" w:line="240" w:lineRule="auto"/>
        <w:ind w:firstLine="567"/>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B6">
      <w:pPr>
        <w:spacing w:after="0" w:line="240" w:lineRule="auto"/>
        <w:ind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Мета</w:t>
      </w:r>
      <w:r w:rsidDel="00000000" w:rsidR="00000000" w:rsidRPr="00000000">
        <w:rPr>
          <w:rFonts w:ascii="Times New Roman" w:cs="Times New Roman" w:eastAsia="Times New Roman" w:hAnsi="Times New Roman"/>
          <w:sz w:val="26"/>
          <w:szCs w:val="26"/>
          <w:rtl w:val="0"/>
        </w:rPr>
        <w:t xml:space="preserve"> – формування у студентів фахової  компетенції перекладу англомовних, україномовних галузевих текстів.</w:t>
      </w:r>
    </w:p>
    <w:p w:rsidR="00000000" w:rsidDel="00000000" w:rsidP="00000000" w:rsidRDefault="00000000" w:rsidRPr="00000000" w14:paraId="000000B7">
      <w:pPr>
        <w:tabs>
          <w:tab w:val="left" w:leader="none" w:pos="0"/>
          <w:tab w:val="left" w:leader="none" w:pos="284"/>
        </w:tabs>
        <w:spacing w:after="0" w:line="240" w:lineRule="auto"/>
        <w:ind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Основними </w:t>
      </w:r>
      <w:r w:rsidDel="00000000" w:rsidR="00000000" w:rsidRPr="00000000">
        <w:rPr>
          <w:rFonts w:ascii="Times New Roman" w:cs="Times New Roman" w:eastAsia="Times New Roman" w:hAnsi="Times New Roman"/>
          <w:b w:val="1"/>
          <w:sz w:val="26"/>
          <w:szCs w:val="26"/>
          <w:rtl w:val="0"/>
        </w:rPr>
        <w:t xml:space="preserve">завданнями </w:t>
      </w:r>
      <w:r w:rsidDel="00000000" w:rsidR="00000000" w:rsidRPr="00000000">
        <w:rPr>
          <w:rFonts w:ascii="Times New Roman" w:cs="Times New Roman" w:eastAsia="Times New Roman" w:hAnsi="Times New Roman"/>
          <w:sz w:val="26"/>
          <w:szCs w:val="26"/>
          <w:rtl w:val="0"/>
        </w:rPr>
        <w:t xml:space="preserve">вивчення дисципліни «Практика перекладу галузевих текстів (перша мова)» є формування професійно-орієнтованих вмінь та навичок перекладу галузевих текстів англійської, української мов, визначення лексичних, термінологічних, граматичних труднощів їх перекладу, розвиток когнітивних здібностей студентів, засвоєння ними фонду лінгвістичних і прикладних знань, необхідних для здійснення адекватного перекладу науково-технічних та науково-популярних текстів галузей кібернетики, біоніки,  економіки, фінансів. У результаті вивчення навчальної дисципліни студент повинен отримати</w:t>
      </w:r>
    </w:p>
    <w:p w:rsidR="00000000" w:rsidDel="00000000" w:rsidP="00000000" w:rsidRDefault="00000000" w:rsidRPr="00000000" w14:paraId="000000B8">
      <w:pPr>
        <w:tabs>
          <w:tab w:val="left" w:leader="none" w:pos="284"/>
          <w:tab w:val="left" w:leader="none" w:pos="567"/>
        </w:tabs>
        <w:spacing w:after="0" w:line="240" w:lineRule="auto"/>
        <w:ind w:firstLine="567"/>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інтегральну компетентність:</w:t>
      </w:r>
    </w:p>
    <w:p w:rsidR="00000000" w:rsidDel="00000000" w:rsidP="00000000" w:rsidRDefault="00000000" w:rsidRPr="00000000" w14:paraId="000000B9">
      <w:pPr>
        <w:tabs>
          <w:tab w:val="left" w:leader="none" w:pos="284"/>
          <w:tab w:val="left" w:leader="none" w:pos="567"/>
        </w:tabs>
        <w:spacing w:after="0" w:line="240" w:lineRule="auto"/>
        <w:ind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IK. </w:t>
      </w:r>
      <w:r w:rsidDel="00000000" w:rsidR="00000000" w:rsidRPr="00000000">
        <w:rPr>
          <w:rFonts w:ascii="Times New Roman" w:cs="Times New Roman" w:eastAsia="Times New Roman" w:hAnsi="Times New Roman"/>
          <w:sz w:val="26"/>
          <w:szCs w:val="26"/>
          <w:rtl w:val="0"/>
        </w:rPr>
        <w:t xml:space="preserve">Здатність розв’язувати складні спеціалізовані задачі та практичні проблеми в галузі філології (лінгвістики та перекладу) в процесі професійної діяльності або навчання, що передбачає проведення досліджень та/або здійснення інновацій та характеризується невизначеністю умов і вимог.</w:t>
      </w:r>
    </w:p>
    <w:p w:rsidR="00000000" w:rsidDel="00000000" w:rsidP="00000000" w:rsidRDefault="00000000" w:rsidRPr="00000000" w14:paraId="000000BA">
      <w:pPr>
        <w:tabs>
          <w:tab w:val="left" w:leader="none" w:pos="284"/>
          <w:tab w:val="left" w:leader="none" w:pos="567"/>
        </w:tabs>
        <w:spacing w:after="0" w:line="240" w:lineRule="auto"/>
        <w:ind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загальні компетентності:</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B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58"/>
        </w:tabs>
        <w:spacing w:after="0" w:before="0" w:line="259" w:lineRule="auto"/>
        <w:ind w:left="118" w:right="110" w:firstLine="11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30j0zll" w:id="1"/>
      <w:bookmarkEnd w:id="1"/>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ЗК-4</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Уміння виявляти, ставити та вирішувати проблеми. </w:t>
      </w:r>
    </w:p>
    <w:p w:rsidR="00000000" w:rsidDel="00000000" w:rsidP="00000000" w:rsidRDefault="00000000" w:rsidRPr="00000000" w14:paraId="000000B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58"/>
        </w:tabs>
        <w:spacing w:after="0" w:before="0" w:line="259" w:lineRule="auto"/>
        <w:ind w:left="118" w:right="110" w:firstLine="11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ЗК-6</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Здатність спілкуватися іноземною мовою. </w:t>
      </w:r>
    </w:p>
    <w:p w:rsidR="00000000" w:rsidDel="00000000" w:rsidP="00000000" w:rsidRDefault="00000000" w:rsidRPr="00000000" w14:paraId="000000B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58"/>
        </w:tabs>
        <w:spacing w:after="0" w:before="0" w:line="276" w:lineRule="auto"/>
        <w:ind w:left="118" w:right="110" w:firstLine="11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ЗК-8</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Навички використання інформаційних і комунікаційних технологій. </w:t>
      </w:r>
    </w:p>
    <w:p w:rsidR="00000000" w:rsidDel="00000000" w:rsidP="00000000" w:rsidRDefault="00000000" w:rsidRPr="00000000" w14:paraId="000000B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118" w:right="110" w:firstLine="11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ЗК-9</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Здатність застосовувати знання у практичних ситуаціях. </w:t>
      </w:r>
    </w:p>
    <w:p w:rsidR="00000000" w:rsidDel="00000000" w:rsidP="00000000" w:rsidRDefault="00000000" w:rsidRPr="00000000" w14:paraId="000000BF">
      <w:pPr>
        <w:tabs>
          <w:tab w:val="left" w:leader="none" w:pos="284"/>
          <w:tab w:val="left" w:leader="none" w:pos="567"/>
        </w:tabs>
        <w:spacing w:after="0" w:line="240" w:lineRule="auto"/>
        <w:ind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фахові компетентності:</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6" w:right="99" w:firstLine="461"/>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1fob9te" w:id="2"/>
      <w:bookmarkEnd w:id="2"/>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СК-6.</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Здатність застосовувати поглиблені знання з обраної спеціалізації для вирішення професійних завдань. </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6" w:right="99" w:firstLine="46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СК-7</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Здатність вільно користуватися спеціальною термінологією в обраній галузі філологічних досліджень.</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6" w:right="99" w:firstLine="46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СК-11.</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Здатність здійснювати двосторонній (усний і письмовий) переклад з іноземної мови на рідну та з рідної на іноземну з огляду на коректне використання лексико- граматичних трансформацій.</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6" w:right="99" w:firstLine="461"/>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Нормативний зміст підготовки здобувачів вищої освіти, сформульований у термінах о</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чікуваних програмних результатів навчання:</w:t>
      </w:r>
    </w:p>
    <w:p w:rsidR="00000000" w:rsidDel="00000000" w:rsidP="00000000" w:rsidRDefault="00000000" w:rsidRPr="00000000" w14:paraId="000000C4">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 w:right="0" w:firstLine="565"/>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3znysh7" w:id="3"/>
      <w:bookmarkEnd w:id="3"/>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ПРН-2.</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Упевнено володіти державною та іноземними мовами для реалізації письмової та усної комунікації, зокрема в ситуаціях професійного й наукового спілкування; презентувати результати досліджень державною та іноземною мовами.</w:t>
      </w:r>
    </w:p>
    <w:p w:rsidR="00000000" w:rsidDel="00000000" w:rsidP="00000000" w:rsidRDefault="00000000" w:rsidRPr="00000000" w14:paraId="000000C5">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 w:right="0" w:firstLine="565"/>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ПРН-3.</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Застосовувати сучасні методики й технології для успішного та ефективного здійснення професійної діяльності, забезпечення якості дослідження в галузі перекладу.</w:t>
      </w:r>
    </w:p>
    <w:p w:rsidR="00000000" w:rsidDel="00000000" w:rsidP="00000000" w:rsidRDefault="00000000" w:rsidRPr="00000000" w14:paraId="000000C6">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 w:right="0" w:firstLine="565"/>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ПРН-11.</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Здійснювати науковий аналіз мовного та мовленнєвого матеріалу, інтерпретувати та структурувати його з урахуванням доцільних методологічних принципів, формулювати узагальнення на основі самостійно опрацьованих даних.</w:t>
      </w:r>
    </w:p>
    <w:p w:rsidR="00000000" w:rsidDel="00000000" w:rsidP="00000000" w:rsidRDefault="00000000" w:rsidRPr="00000000" w14:paraId="000000C7">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 w:right="0" w:firstLine="565"/>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ПРН-14.</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Створювати, аналізувати та редагувати тексти різних стилів і жанрів у певній галузі знання. </w:t>
      </w:r>
    </w:p>
    <w:p w:rsidR="00000000" w:rsidDel="00000000" w:rsidP="00000000" w:rsidRDefault="00000000" w:rsidRPr="00000000" w14:paraId="000000C8">
      <w:pPr>
        <w:keepNext w:val="1"/>
        <w:spacing w:line="240" w:lineRule="auto"/>
        <w:ind w:right="110"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ПРН-20.</w:t>
      </w:r>
      <w:r w:rsidDel="00000000" w:rsidR="00000000" w:rsidRPr="00000000">
        <w:rPr>
          <w:rFonts w:ascii="Times New Roman" w:cs="Times New Roman" w:eastAsia="Times New Roman" w:hAnsi="Times New Roman"/>
          <w:sz w:val="26"/>
          <w:szCs w:val="26"/>
          <w:rtl w:val="0"/>
        </w:rPr>
        <w:t xml:space="preserve"> В оперті на володіння іноземними мовами відповідно до загальноєвропейського стандарту CEFR і на належне володіння відповідними перекладацькими трансформаціями професійно здійснювати двосторонній (усний і письмовий) переклад текстів різних жанрів і стилів.</w:t>
      </w:r>
    </w:p>
    <w:p w:rsidR="00000000" w:rsidDel="00000000" w:rsidP="00000000" w:rsidRDefault="00000000" w:rsidRPr="00000000" w14:paraId="000000C9">
      <w:pPr>
        <w:tabs>
          <w:tab w:val="left" w:leader="none" w:pos="284"/>
          <w:tab w:val="left" w:leader="none" w:pos="567"/>
        </w:tabs>
        <w:spacing w:after="0" w:line="240" w:lineRule="auto"/>
        <w:ind w:firstLine="567"/>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CA">
      <w:pPr>
        <w:tabs>
          <w:tab w:val="left" w:leader="none" w:pos="284"/>
          <w:tab w:val="left" w:leader="none" w:pos="567"/>
        </w:tabs>
        <w:spacing w:after="0" w:line="240" w:lineRule="auto"/>
        <w:ind w:firstLine="567"/>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CB">
      <w:pPr>
        <w:tabs>
          <w:tab w:val="left" w:leader="none" w:pos="0"/>
          <w:tab w:val="left" w:leader="none" w:pos="142"/>
        </w:tabs>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Програма навчальної дисципліни</w:t>
      </w:r>
    </w:p>
    <w:p w:rsidR="00000000" w:rsidDel="00000000" w:rsidP="00000000" w:rsidRDefault="00000000" w:rsidRPr="00000000" w14:paraId="000000CC">
      <w:pPr>
        <w:tabs>
          <w:tab w:val="left" w:leader="none" w:pos="284"/>
          <w:tab w:val="left" w:leader="none" w:pos="567"/>
        </w:tabs>
        <w:spacing w:after="0" w:line="240" w:lineRule="auto"/>
        <w:ind w:left="360" w:firstLine="0"/>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CD">
      <w:pPr>
        <w:tabs>
          <w:tab w:val="left" w:leader="none" w:pos="0"/>
        </w:tabs>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Змістовий модуль 1.</w:t>
      </w:r>
      <w:r w:rsidDel="00000000" w:rsidR="00000000" w:rsidRPr="00000000">
        <w:rPr>
          <w:rtl w:val="0"/>
        </w:rPr>
      </w:r>
    </w:p>
    <w:p w:rsidR="00000000" w:rsidDel="00000000" w:rsidP="00000000" w:rsidRDefault="00000000" w:rsidRPr="00000000" w14:paraId="000000CE">
      <w:pPr>
        <w:tabs>
          <w:tab w:val="left" w:leader="none" w:pos="0"/>
        </w:tabs>
        <w:spacing w:after="0" w:line="240" w:lineRule="auto"/>
        <w:ind w:firstLine="567"/>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Переклад, анотування та реферування англомовних і україномовних текстів галузі кібернетики</w:t>
      </w:r>
      <w:r w:rsidDel="00000000" w:rsidR="00000000" w:rsidRPr="00000000">
        <w:rPr>
          <w:rtl w:val="0"/>
        </w:rPr>
      </w:r>
    </w:p>
    <w:p w:rsidR="00000000" w:rsidDel="00000000" w:rsidP="00000000" w:rsidRDefault="00000000" w:rsidRPr="00000000" w14:paraId="000000CF">
      <w:pPr>
        <w:tabs>
          <w:tab w:val="left" w:leader="none" w:pos="284"/>
          <w:tab w:val="left" w:leader="none" w:pos="567"/>
        </w:tabs>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Тема 1.</w:t>
      </w:r>
      <w:r w:rsidDel="00000000" w:rsidR="00000000" w:rsidRPr="00000000">
        <w:rPr>
          <w:rFonts w:ascii="Times New Roman" w:cs="Times New Roman" w:eastAsia="Times New Roman" w:hAnsi="Times New Roman"/>
          <w:sz w:val="28"/>
          <w:szCs w:val="28"/>
          <w:rtl w:val="0"/>
        </w:rPr>
        <w:t xml:space="preserve"> Лексичні та термінологічні труднощі перекладу текстів галузі кібернетики</w:t>
      </w:r>
    </w:p>
    <w:p w:rsidR="00000000" w:rsidDel="00000000" w:rsidP="00000000" w:rsidRDefault="00000000" w:rsidRPr="00000000" w14:paraId="000000D0">
      <w:pPr>
        <w:tabs>
          <w:tab w:val="left" w:leader="none" w:pos="284"/>
          <w:tab w:val="left" w:leader="none" w:pos="567"/>
        </w:tabs>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Тема 2.</w:t>
      </w:r>
      <w:r w:rsidDel="00000000" w:rsidR="00000000" w:rsidRPr="00000000">
        <w:rPr>
          <w:rFonts w:ascii="Times New Roman" w:cs="Times New Roman" w:eastAsia="Times New Roman" w:hAnsi="Times New Roman"/>
          <w:sz w:val="28"/>
          <w:szCs w:val="28"/>
          <w:rtl w:val="0"/>
        </w:rPr>
        <w:t xml:space="preserve"> Граматичні труднощі  перекладу текстів галузі кібернетики</w:t>
      </w:r>
    </w:p>
    <w:p w:rsidR="00000000" w:rsidDel="00000000" w:rsidP="00000000" w:rsidRDefault="00000000" w:rsidRPr="00000000" w14:paraId="000000D1">
      <w:pPr>
        <w:tabs>
          <w:tab w:val="left" w:leader="none" w:pos="284"/>
          <w:tab w:val="left" w:leader="none" w:pos="567"/>
        </w:tabs>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Тема 3.</w:t>
      </w:r>
      <w:r w:rsidDel="00000000" w:rsidR="00000000" w:rsidRPr="00000000">
        <w:rPr>
          <w:rFonts w:ascii="Times New Roman" w:cs="Times New Roman" w:eastAsia="Times New Roman" w:hAnsi="Times New Roman"/>
          <w:sz w:val="28"/>
          <w:szCs w:val="28"/>
          <w:rtl w:val="0"/>
        </w:rPr>
        <w:t xml:space="preserve"> Стилістичні труднощі  перекладу текстів галузі кібернетики</w:t>
      </w:r>
    </w:p>
    <w:p w:rsidR="00000000" w:rsidDel="00000000" w:rsidP="00000000" w:rsidRDefault="00000000" w:rsidRPr="00000000" w14:paraId="000000D2">
      <w:pPr>
        <w:tabs>
          <w:tab w:val="left" w:leader="none" w:pos="284"/>
          <w:tab w:val="left" w:leader="none" w:pos="567"/>
        </w:tabs>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Тема 4.</w:t>
      </w:r>
      <w:r w:rsidDel="00000000" w:rsidR="00000000" w:rsidRPr="00000000">
        <w:rPr>
          <w:rFonts w:ascii="Times New Roman" w:cs="Times New Roman" w:eastAsia="Times New Roman" w:hAnsi="Times New Roman"/>
          <w:sz w:val="28"/>
          <w:szCs w:val="28"/>
          <w:rtl w:val="0"/>
        </w:rPr>
        <w:t xml:space="preserve"> Іншомовне анотування та реферування текстів галузі кібернетики</w:t>
      </w:r>
    </w:p>
    <w:p w:rsidR="00000000" w:rsidDel="00000000" w:rsidP="00000000" w:rsidRDefault="00000000" w:rsidRPr="00000000" w14:paraId="000000D3">
      <w:pPr>
        <w:tabs>
          <w:tab w:val="left" w:leader="none" w:pos="284"/>
          <w:tab w:val="left" w:leader="none" w:pos="567"/>
        </w:tabs>
        <w:spacing w:after="0" w:line="240" w:lineRule="auto"/>
        <w:ind w:firstLine="567"/>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D4">
      <w:pPr>
        <w:tabs>
          <w:tab w:val="left" w:leader="none" w:pos="284"/>
          <w:tab w:val="left" w:leader="none" w:pos="567"/>
        </w:tabs>
        <w:spacing w:after="0" w:line="240" w:lineRule="auto"/>
        <w:ind w:firstLine="567"/>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D5">
      <w:pPr>
        <w:tabs>
          <w:tab w:val="left" w:leader="none" w:pos="0"/>
        </w:tabs>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Змістовий модуль 2. Переклад, анотування та реферування  англомовних і україномовних текстів галузі біоніки</w:t>
      </w:r>
    </w:p>
    <w:p w:rsidR="00000000" w:rsidDel="00000000" w:rsidP="00000000" w:rsidRDefault="00000000" w:rsidRPr="00000000" w14:paraId="000000D6">
      <w:pPr>
        <w:tabs>
          <w:tab w:val="left" w:leader="none" w:pos="284"/>
          <w:tab w:val="left" w:leader="none" w:pos="567"/>
        </w:tabs>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Тема 1.</w:t>
      </w:r>
      <w:r w:rsidDel="00000000" w:rsidR="00000000" w:rsidRPr="00000000">
        <w:rPr>
          <w:rFonts w:ascii="Times New Roman" w:cs="Times New Roman" w:eastAsia="Times New Roman" w:hAnsi="Times New Roman"/>
          <w:sz w:val="28"/>
          <w:szCs w:val="28"/>
          <w:rtl w:val="0"/>
        </w:rPr>
        <w:t xml:space="preserve"> Лексичні та термінологічні труднощі перекладу текстів галузі біоніки</w:t>
      </w:r>
    </w:p>
    <w:p w:rsidR="00000000" w:rsidDel="00000000" w:rsidP="00000000" w:rsidRDefault="00000000" w:rsidRPr="00000000" w14:paraId="000000D7">
      <w:pPr>
        <w:tabs>
          <w:tab w:val="left" w:leader="none" w:pos="284"/>
          <w:tab w:val="left" w:leader="none" w:pos="567"/>
        </w:tabs>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Тема 2.</w:t>
      </w:r>
      <w:r w:rsidDel="00000000" w:rsidR="00000000" w:rsidRPr="00000000">
        <w:rPr>
          <w:rFonts w:ascii="Times New Roman" w:cs="Times New Roman" w:eastAsia="Times New Roman" w:hAnsi="Times New Roman"/>
          <w:sz w:val="28"/>
          <w:szCs w:val="28"/>
          <w:rtl w:val="0"/>
        </w:rPr>
        <w:t xml:space="preserve"> Граматичні труднощі  перекладу текстів галузі біоніки</w:t>
      </w:r>
    </w:p>
    <w:p w:rsidR="00000000" w:rsidDel="00000000" w:rsidP="00000000" w:rsidRDefault="00000000" w:rsidRPr="00000000" w14:paraId="000000D8">
      <w:pPr>
        <w:tabs>
          <w:tab w:val="left" w:leader="none" w:pos="284"/>
          <w:tab w:val="left" w:leader="none" w:pos="567"/>
        </w:tabs>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Тема 3</w:t>
      </w:r>
      <w:r w:rsidDel="00000000" w:rsidR="00000000" w:rsidRPr="00000000">
        <w:rPr>
          <w:rFonts w:ascii="Times New Roman" w:cs="Times New Roman" w:eastAsia="Times New Roman" w:hAnsi="Times New Roman"/>
          <w:sz w:val="28"/>
          <w:szCs w:val="28"/>
          <w:rtl w:val="0"/>
        </w:rPr>
        <w:t xml:space="preserve">. Стилістичні труднощі  перекладу текстів галузі біоніки </w:t>
      </w:r>
    </w:p>
    <w:p w:rsidR="00000000" w:rsidDel="00000000" w:rsidP="00000000" w:rsidRDefault="00000000" w:rsidRPr="00000000" w14:paraId="000000D9">
      <w:pPr>
        <w:tabs>
          <w:tab w:val="left" w:leader="none" w:pos="284"/>
          <w:tab w:val="left" w:leader="none" w:pos="567"/>
        </w:tabs>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Тема 4.</w:t>
      </w:r>
      <w:r w:rsidDel="00000000" w:rsidR="00000000" w:rsidRPr="00000000">
        <w:rPr>
          <w:rFonts w:ascii="Times New Roman" w:cs="Times New Roman" w:eastAsia="Times New Roman" w:hAnsi="Times New Roman"/>
          <w:sz w:val="28"/>
          <w:szCs w:val="28"/>
          <w:rtl w:val="0"/>
        </w:rPr>
        <w:t xml:space="preserve"> Іншомовне анотування та реферування текстів галузі біоніки</w:t>
      </w:r>
    </w:p>
    <w:p w:rsidR="00000000" w:rsidDel="00000000" w:rsidP="00000000" w:rsidRDefault="00000000" w:rsidRPr="00000000" w14:paraId="000000DA">
      <w:pPr>
        <w:tabs>
          <w:tab w:val="left" w:leader="none" w:pos="284"/>
          <w:tab w:val="left" w:leader="none" w:pos="567"/>
        </w:tabs>
        <w:spacing w:after="0" w:line="240" w:lineRule="auto"/>
        <w:ind w:firstLine="567"/>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DB">
      <w:pPr>
        <w:tabs>
          <w:tab w:val="left" w:leader="none" w:pos="284"/>
          <w:tab w:val="left" w:leader="none" w:pos="567"/>
        </w:tabs>
        <w:spacing w:after="0" w:line="240" w:lineRule="auto"/>
        <w:ind w:firstLine="567"/>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DC">
      <w:pPr>
        <w:tabs>
          <w:tab w:val="left" w:leader="none" w:pos="0"/>
          <w:tab w:val="left" w:leader="none" w:pos="567"/>
        </w:tabs>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Змістовий модуль 3. Переклад, анотування та реферування  англомовних і україномовних текстів галузі економіки</w:t>
      </w:r>
    </w:p>
    <w:p w:rsidR="00000000" w:rsidDel="00000000" w:rsidP="00000000" w:rsidRDefault="00000000" w:rsidRPr="00000000" w14:paraId="000000DD">
      <w:pPr>
        <w:tabs>
          <w:tab w:val="left" w:leader="none" w:pos="284"/>
          <w:tab w:val="left" w:leader="none" w:pos="567"/>
        </w:tabs>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Тема 1. </w:t>
      </w:r>
      <w:r w:rsidDel="00000000" w:rsidR="00000000" w:rsidRPr="00000000">
        <w:rPr>
          <w:rFonts w:ascii="Times New Roman" w:cs="Times New Roman" w:eastAsia="Times New Roman" w:hAnsi="Times New Roman"/>
          <w:sz w:val="28"/>
          <w:szCs w:val="28"/>
          <w:rtl w:val="0"/>
        </w:rPr>
        <w:t xml:space="preserve">Лексичні та термінологічні труднощі перекладу текстів галузі економіки</w:t>
      </w:r>
    </w:p>
    <w:p w:rsidR="00000000" w:rsidDel="00000000" w:rsidP="00000000" w:rsidRDefault="00000000" w:rsidRPr="00000000" w14:paraId="000000DE">
      <w:pPr>
        <w:tabs>
          <w:tab w:val="left" w:leader="none" w:pos="284"/>
          <w:tab w:val="left" w:leader="none" w:pos="567"/>
        </w:tabs>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Тема 2.</w:t>
      </w:r>
      <w:r w:rsidDel="00000000" w:rsidR="00000000" w:rsidRPr="00000000">
        <w:rPr>
          <w:rFonts w:ascii="Times New Roman" w:cs="Times New Roman" w:eastAsia="Times New Roman" w:hAnsi="Times New Roman"/>
          <w:sz w:val="28"/>
          <w:szCs w:val="28"/>
          <w:rtl w:val="0"/>
        </w:rPr>
        <w:t xml:space="preserve"> Граматичні труднощі  перекладу текстів галузі економіки </w:t>
      </w:r>
    </w:p>
    <w:p w:rsidR="00000000" w:rsidDel="00000000" w:rsidP="00000000" w:rsidRDefault="00000000" w:rsidRPr="00000000" w14:paraId="000000DF">
      <w:pPr>
        <w:tabs>
          <w:tab w:val="left" w:leader="none" w:pos="284"/>
          <w:tab w:val="left" w:leader="none" w:pos="567"/>
        </w:tabs>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Тема 3.</w:t>
      </w:r>
      <w:r w:rsidDel="00000000" w:rsidR="00000000" w:rsidRPr="00000000">
        <w:rPr>
          <w:rFonts w:ascii="Times New Roman" w:cs="Times New Roman" w:eastAsia="Times New Roman" w:hAnsi="Times New Roman"/>
          <w:sz w:val="28"/>
          <w:szCs w:val="28"/>
          <w:rtl w:val="0"/>
        </w:rPr>
        <w:t xml:space="preserve"> Стилістичні труднощі  перекладу текстів галузі економіки</w:t>
      </w:r>
    </w:p>
    <w:p w:rsidR="00000000" w:rsidDel="00000000" w:rsidP="00000000" w:rsidRDefault="00000000" w:rsidRPr="00000000" w14:paraId="000000E0">
      <w:pPr>
        <w:tabs>
          <w:tab w:val="left" w:leader="none" w:pos="284"/>
          <w:tab w:val="left" w:leader="none" w:pos="567"/>
        </w:tabs>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Тема 4.</w:t>
      </w:r>
      <w:r w:rsidDel="00000000" w:rsidR="00000000" w:rsidRPr="00000000">
        <w:rPr>
          <w:rFonts w:ascii="Times New Roman" w:cs="Times New Roman" w:eastAsia="Times New Roman" w:hAnsi="Times New Roman"/>
          <w:sz w:val="28"/>
          <w:szCs w:val="28"/>
          <w:rtl w:val="0"/>
        </w:rPr>
        <w:t xml:space="preserve"> Іншомовне анотування та реферування текстів галузі економіки</w:t>
      </w:r>
    </w:p>
    <w:p w:rsidR="00000000" w:rsidDel="00000000" w:rsidP="00000000" w:rsidRDefault="00000000" w:rsidRPr="00000000" w14:paraId="000000E1">
      <w:pPr>
        <w:tabs>
          <w:tab w:val="left" w:leader="none" w:pos="284"/>
          <w:tab w:val="left" w:leader="none" w:pos="567"/>
        </w:tabs>
        <w:spacing w:after="0" w:line="240" w:lineRule="auto"/>
        <w:ind w:firstLine="567"/>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E2">
      <w:pPr>
        <w:tabs>
          <w:tab w:val="left" w:leader="none" w:pos="284"/>
          <w:tab w:val="left" w:leader="none" w:pos="567"/>
        </w:tabs>
        <w:spacing w:after="0" w:line="240" w:lineRule="auto"/>
        <w:ind w:firstLine="567"/>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E3">
      <w:pPr>
        <w:tabs>
          <w:tab w:val="left" w:leader="none" w:pos="284"/>
          <w:tab w:val="left" w:leader="none" w:pos="567"/>
        </w:tabs>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Змістовий модуль 4. Переклад, анотування та реферування  англомовних і україномовних текстів галузі фінансів</w:t>
      </w:r>
    </w:p>
    <w:p w:rsidR="00000000" w:rsidDel="00000000" w:rsidP="00000000" w:rsidRDefault="00000000" w:rsidRPr="00000000" w14:paraId="000000E4">
      <w:pPr>
        <w:tabs>
          <w:tab w:val="left" w:leader="none" w:pos="284"/>
          <w:tab w:val="left" w:leader="none" w:pos="567"/>
        </w:tabs>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Тема 1.</w:t>
      </w:r>
      <w:r w:rsidDel="00000000" w:rsidR="00000000" w:rsidRPr="00000000">
        <w:rPr>
          <w:rFonts w:ascii="Times New Roman" w:cs="Times New Roman" w:eastAsia="Times New Roman" w:hAnsi="Times New Roman"/>
          <w:sz w:val="28"/>
          <w:szCs w:val="28"/>
          <w:rtl w:val="0"/>
        </w:rPr>
        <w:t xml:space="preserve"> Лексичні та термінологічні труднощі перекладу текстів галузі фінансів</w:t>
      </w:r>
    </w:p>
    <w:p w:rsidR="00000000" w:rsidDel="00000000" w:rsidP="00000000" w:rsidRDefault="00000000" w:rsidRPr="00000000" w14:paraId="000000E5">
      <w:pPr>
        <w:tabs>
          <w:tab w:val="left" w:leader="none" w:pos="284"/>
          <w:tab w:val="left" w:leader="none" w:pos="567"/>
        </w:tabs>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Тема 2.</w:t>
      </w:r>
      <w:r w:rsidDel="00000000" w:rsidR="00000000" w:rsidRPr="00000000">
        <w:rPr>
          <w:rFonts w:ascii="Times New Roman" w:cs="Times New Roman" w:eastAsia="Times New Roman" w:hAnsi="Times New Roman"/>
          <w:sz w:val="28"/>
          <w:szCs w:val="28"/>
          <w:rtl w:val="0"/>
        </w:rPr>
        <w:t xml:space="preserve"> Граматичні труднощі  перекладу текстів галузі фінансів </w:t>
      </w:r>
    </w:p>
    <w:p w:rsidR="00000000" w:rsidDel="00000000" w:rsidP="00000000" w:rsidRDefault="00000000" w:rsidRPr="00000000" w14:paraId="000000E6">
      <w:pPr>
        <w:tabs>
          <w:tab w:val="left" w:leader="none" w:pos="284"/>
          <w:tab w:val="left" w:leader="none" w:pos="567"/>
        </w:tabs>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Тема 3.</w:t>
      </w:r>
      <w:r w:rsidDel="00000000" w:rsidR="00000000" w:rsidRPr="00000000">
        <w:rPr>
          <w:rFonts w:ascii="Times New Roman" w:cs="Times New Roman" w:eastAsia="Times New Roman" w:hAnsi="Times New Roman"/>
          <w:sz w:val="28"/>
          <w:szCs w:val="28"/>
          <w:rtl w:val="0"/>
        </w:rPr>
        <w:t xml:space="preserve"> Стилістичні труднощі  перекладу текстів галузі фінансів</w:t>
      </w:r>
    </w:p>
    <w:p w:rsidR="00000000" w:rsidDel="00000000" w:rsidP="00000000" w:rsidRDefault="00000000" w:rsidRPr="00000000" w14:paraId="000000E7">
      <w:pPr>
        <w:tabs>
          <w:tab w:val="left" w:leader="none" w:pos="284"/>
          <w:tab w:val="left" w:leader="none" w:pos="567"/>
        </w:tabs>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Тема 4.</w:t>
      </w:r>
      <w:r w:rsidDel="00000000" w:rsidR="00000000" w:rsidRPr="00000000">
        <w:rPr>
          <w:rFonts w:ascii="Times New Roman" w:cs="Times New Roman" w:eastAsia="Times New Roman" w:hAnsi="Times New Roman"/>
          <w:sz w:val="28"/>
          <w:szCs w:val="28"/>
          <w:rtl w:val="0"/>
        </w:rPr>
        <w:t xml:space="preserve"> Іншомовне анотування та реферування текстів галузі фінансів</w:t>
      </w:r>
    </w:p>
    <w:p w:rsidR="00000000" w:rsidDel="00000000" w:rsidP="00000000" w:rsidRDefault="00000000" w:rsidRPr="00000000" w14:paraId="000000E8">
      <w:pPr>
        <w:tabs>
          <w:tab w:val="left" w:leader="none" w:pos="284"/>
          <w:tab w:val="left" w:leader="none" w:pos="567"/>
        </w:tabs>
        <w:spacing w:after="0" w:line="240" w:lineRule="auto"/>
        <w:ind w:firstLine="567"/>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E9">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EA">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EB">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EC">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ED">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EE">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EF">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F0">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F1">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F2">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F3">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F4">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F5">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F6">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F7">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F8">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F9">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FA">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FB">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FC">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FD">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FE">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FF">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00">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01">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02">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03">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04">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05">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06">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07">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08">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09">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0A">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0B">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0C">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0D">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0E">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0F">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 Структура навчальної дисципліни</w:t>
      </w:r>
    </w:p>
    <w:p w:rsidR="00000000" w:rsidDel="00000000" w:rsidP="00000000" w:rsidRDefault="00000000" w:rsidRPr="00000000" w14:paraId="00000110">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tbl>
      <w:tblPr>
        <w:tblStyle w:val="Table2"/>
        <w:tblW w:w="9713.0" w:type="dxa"/>
        <w:jc w:val="left"/>
        <w:tblInd w:w="1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82"/>
        <w:gridCol w:w="574"/>
        <w:gridCol w:w="423"/>
        <w:gridCol w:w="859"/>
        <w:gridCol w:w="565"/>
        <w:gridCol w:w="567"/>
        <w:gridCol w:w="998"/>
        <w:gridCol w:w="554"/>
        <w:gridCol w:w="425"/>
        <w:gridCol w:w="713"/>
        <w:gridCol w:w="569"/>
        <w:gridCol w:w="565"/>
        <w:gridCol w:w="12"/>
        <w:gridCol w:w="907"/>
        <w:tblGridChange w:id="0">
          <w:tblGrid>
            <w:gridCol w:w="1982"/>
            <w:gridCol w:w="574"/>
            <w:gridCol w:w="423"/>
            <w:gridCol w:w="859"/>
            <w:gridCol w:w="565"/>
            <w:gridCol w:w="567"/>
            <w:gridCol w:w="998"/>
            <w:gridCol w:w="554"/>
            <w:gridCol w:w="425"/>
            <w:gridCol w:w="713"/>
            <w:gridCol w:w="569"/>
            <w:gridCol w:w="565"/>
            <w:gridCol w:w="12"/>
            <w:gridCol w:w="907"/>
          </w:tblGrid>
        </w:tblGridChange>
      </w:tblGrid>
      <w:tr>
        <w:trPr>
          <w:cantSplit w:val="1"/>
          <w:tblHeader w:val="0"/>
        </w:trPr>
        <w:tc>
          <w:tcPr>
            <w:vMerge w:val="restart"/>
          </w:tcPr>
          <w:p w:rsidR="00000000" w:rsidDel="00000000" w:rsidP="00000000" w:rsidRDefault="00000000" w:rsidRPr="00000000" w14:paraId="00000111">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Назви змістових модулів і тем</w:t>
            </w:r>
          </w:p>
        </w:tc>
        <w:tc>
          <w:tcPr>
            <w:gridSpan w:val="13"/>
          </w:tcPr>
          <w:p w:rsidR="00000000" w:rsidDel="00000000" w:rsidP="00000000" w:rsidRDefault="00000000" w:rsidRPr="00000000" w14:paraId="00000112">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Кількість годин</w:t>
            </w:r>
          </w:p>
        </w:tc>
      </w:tr>
      <w:tr>
        <w:trPr>
          <w:cantSplit w:val="1"/>
          <w:tblHeader w:val="0"/>
        </w:trPr>
        <w:tc>
          <w:tcPr>
            <w:vMerge w:val="continue"/>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6"/>
          </w:tcPr>
          <w:p w:rsidR="00000000" w:rsidDel="00000000" w:rsidP="00000000" w:rsidRDefault="00000000" w:rsidRPr="00000000" w14:paraId="00000120">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Денна форма</w:t>
            </w:r>
          </w:p>
        </w:tc>
        <w:tc>
          <w:tcPr>
            <w:gridSpan w:val="7"/>
          </w:tcPr>
          <w:p w:rsidR="00000000" w:rsidDel="00000000" w:rsidP="00000000" w:rsidRDefault="00000000" w:rsidRPr="00000000" w14:paraId="00000126">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Заочна форма</w:t>
            </w:r>
          </w:p>
        </w:tc>
      </w:tr>
      <w:tr>
        <w:trPr>
          <w:cantSplit w:val="1"/>
          <w:tblHeader w:val="0"/>
        </w:trPr>
        <w:tc>
          <w:tcPr>
            <w:vMerge w:val="continue"/>
          </w:tcPr>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vMerge w:val="restart"/>
            <w:shd w:fill="auto" w:val="clear"/>
          </w:tcPr>
          <w:p w:rsidR="00000000" w:rsidDel="00000000" w:rsidP="00000000" w:rsidRDefault="00000000" w:rsidRPr="00000000" w14:paraId="0000012E">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w:t>
            </w:r>
          </w:p>
          <w:p w:rsidR="00000000" w:rsidDel="00000000" w:rsidP="00000000" w:rsidRDefault="00000000" w:rsidRPr="00000000" w14:paraId="0000012F">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p w:rsidR="00000000" w:rsidDel="00000000" w:rsidP="00000000" w:rsidRDefault="00000000" w:rsidRPr="00000000" w14:paraId="00000130">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ь</w:t>
            </w:r>
          </w:p>
          <w:p w:rsidR="00000000" w:rsidDel="00000000" w:rsidP="00000000" w:rsidRDefault="00000000" w:rsidRPr="00000000" w14:paraId="00000131">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w:t>
            </w:r>
          </w:p>
          <w:p w:rsidR="00000000" w:rsidDel="00000000" w:rsidP="00000000" w:rsidRDefault="00000000" w:rsidRPr="00000000" w14:paraId="00000132">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w:t>
            </w:r>
          </w:p>
          <w:p w:rsidR="00000000" w:rsidDel="00000000" w:rsidP="00000000" w:rsidRDefault="00000000" w:rsidRPr="00000000" w14:paraId="00000133">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 </w:t>
            </w:r>
          </w:p>
        </w:tc>
        <w:tc>
          <w:tcPr>
            <w:gridSpan w:val="5"/>
            <w:shd w:fill="auto" w:val="clear"/>
          </w:tcPr>
          <w:p w:rsidR="00000000" w:rsidDel="00000000" w:rsidP="00000000" w:rsidRDefault="00000000" w:rsidRPr="00000000" w14:paraId="00000134">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 тому числі</w:t>
            </w:r>
          </w:p>
        </w:tc>
        <w:tc>
          <w:tcPr>
            <w:vMerge w:val="restart"/>
            <w:shd w:fill="auto" w:val="clear"/>
          </w:tcPr>
          <w:p w:rsidR="00000000" w:rsidDel="00000000" w:rsidP="00000000" w:rsidRDefault="00000000" w:rsidRPr="00000000" w14:paraId="00000139">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w:t>
            </w:r>
          </w:p>
          <w:p w:rsidR="00000000" w:rsidDel="00000000" w:rsidP="00000000" w:rsidRDefault="00000000" w:rsidRPr="00000000" w14:paraId="0000013A">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p w:rsidR="00000000" w:rsidDel="00000000" w:rsidP="00000000" w:rsidRDefault="00000000" w:rsidRPr="00000000" w14:paraId="0000013B">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ь</w:t>
            </w:r>
          </w:p>
          <w:p w:rsidR="00000000" w:rsidDel="00000000" w:rsidP="00000000" w:rsidRDefault="00000000" w:rsidRPr="00000000" w14:paraId="0000013C">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w:t>
            </w:r>
          </w:p>
          <w:p w:rsidR="00000000" w:rsidDel="00000000" w:rsidP="00000000" w:rsidRDefault="00000000" w:rsidRPr="00000000" w14:paraId="0000013D">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w:t>
            </w:r>
          </w:p>
          <w:p w:rsidR="00000000" w:rsidDel="00000000" w:rsidP="00000000" w:rsidRDefault="00000000" w:rsidRPr="00000000" w14:paraId="0000013E">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 </w:t>
            </w:r>
          </w:p>
        </w:tc>
        <w:tc>
          <w:tcPr>
            <w:gridSpan w:val="6"/>
            <w:shd w:fill="auto" w:val="clear"/>
          </w:tcPr>
          <w:p w:rsidR="00000000" w:rsidDel="00000000" w:rsidP="00000000" w:rsidRDefault="00000000" w:rsidRPr="00000000" w14:paraId="0000013F">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 тому числі</w:t>
            </w:r>
          </w:p>
        </w:tc>
      </w:tr>
      <w:tr>
        <w:trPr>
          <w:cantSplit w:val="1"/>
          <w:tblHeader w:val="0"/>
        </w:trPr>
        <w:tc>
          <w:tcPr>
            <w:vMerge w:val="continue"/>
          </w:tcPr>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vMerge w:val="continue"/>
            <w:shd w:fill="auto" w:val="clear"/>
          </w:tcPr>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47">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w:t>
            </w:r>
          </w:p>
          <w:p w:rsidR="00000000" w:rsidDel="00000000" w:rsidP="00000000" w:rsidRDefault="00000000" w:rsidRPr="00000000" w14:paraId="00000148">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w:t>
            </w:r>
          </w:p>
          <w:p w:rsidR="00000000" w:rsidDel="00000000" w:rsidP="00000000" w:rsidRDefault="00000000" w:rsidRPr="00000000" w14:paraId="00000149">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w:t>
            </w:r>
          </w:p>
        </w:tc>
        <w:tc>
          <w:tcPr/>
          <w:p w:rsidR="00000000" w:rsidDel="00000000" w:rsidP="00000000" w:rsidRDefault="00000000" w:rsidRPr="00000000" w14:paraId="0000014A">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w:t>
            </w:r>
          </w:p>
        </w:tc>
        <w:tc>
          <w:tcPr/>
          <w:p w:rsidR="00000000" w:rsidDel="00000000" w:rsidP="00000000" w:rsidRDefault="00000000" w:rsidRPr="00000000" w14:paraId="0000014B">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w:t>
            </w:r>
          </w:p>
          <w:p w:rsidR="00000000" w:rsidDel="00000000" w:rsidP="00000000" w:rsidRDefault="00000000" w:rsidRPr="00000000" w14:paraId="0000014C">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p w:rsidR="00000000" w:rsidDel="00000000" w:rsidP="00000000" w:rsidRDefault="00000000" w:rsidRPr="00000000" w14:paraId="0000014D">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w:t>
            </w:r>
          </w:p>
        </w:tc>
        <w:tc>
          <w:tcPr/>
          <w:p w:rsidR="00000000" w:rsidDel="00000000" w:rsidP="00000000" w:rsidRDefault="00000000" w:rsidRPr="00000000" w14:paraId="0000014E">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і</w:t>
            </w:r>
          </w:p>
          <w:p w:rsidR="00000000" w:rsidDel="00000000" w:rsidP="00000000" w:rsidRDefault="00000000" w:rsidRPr="00000000" w14:paraId="0000014F">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w:t>
            </w:r>
          </w:p>
          <w:p w:rsidR="00000000" w:rsidDel="00000000" w:rsidP="00000000" w:rsidRDefault="00000000" w:rsidRPr="00000000" w14:paraId="00000150">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w:t>
            </w:r>
          </w:p>
        </w:tc>
        <w:tc>
          <w:tcPr/>
          <w:p w:rsidR="00000000" w:rsidDel="00000000" w:rsidP="00000000" w:rsidRDefault="00000000" w:rsidRPr="00000000" w14:paraId="00000151">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с.р.</w:t>
            </w:r>
          </w:p>
        </w:tc>
        <w:tc>
          <w:tcPr>
            <w:vMerge w:val="continue"/>
            <w:shd w:fill="auto" w:val="clear"/>
          </w:tcPr>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53">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w:t>
            </w:r>
          </w:p>
          <w:p w:rsidR="00000000" w:rsidDel="00000000" w:rsidP="00000000" w:rsidRDefault="00000000" w:rsidRPr="00000000" w14:paraId="00000154">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ек</w:t>
            </w:r>
          </w:p>
        </w:tc>
        <w:tc>
          <w:tcPr/>
          <w:p w:rsidR="00000000" w:rsidDel="00000000" w:rsidP="00000000" w:rsidRDefault="00000000" w:rsidRPr="00000000" w14:paraId="00000155">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w:t>
            </w:r>
          </w:p>
        </w:tc>
        <w:tc>
          <w:tcPr/>
          <w:p w:rsidR="00000000" w:rsidDel="00000000" w:rsidP="00000000" w:rsidRDefault="00000000" w:rsidRPr="00000000" w14:paraId="00000156">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w:t>
            </w:r>
          </w:p>
          <w:p w:rsidR="00000000" w:rsidDel="00000000" w:rsidP="00000000" w:rsidRDefault="00000000" w:rsidRPr="00000000" w14:paraId="00000157">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p w:rsidR="00000000" w:rsidDel="00000000" w:rsidP="00000000" w:rsidRDefault="00000000" w:rsidRPr="00000000" w14:paraId="00000158">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w:t>
            </w:r>
          </w:p>
        </w:tc>
        <w:tc>
          <w:tcPr>
            <w:gridSpan w:val="2"/>
          </w:tcPr>
          <w:p w:rsidR="00000000" w:rsidDel="00000000" w:rsidP="00000000" w:rsidRDefault="00000000" w:rsidRPr="00000000" w14:paraId="00000159">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і</w:t>
            </w:r>
          </w:p>
          <w:p w:rsidR="00000000" w:rsidDel="00000000" w:rsidP="00000000" w:rsidRDefault="00000000" w:rsidRPr="00000000" w14:paraId="0000015A">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w:t>
            </w:r>
          </w:p>
          <w:p w:rsidR="00000000" w:rsidDel="00000000" w:rsidP="00000000" w:rsidRDefault="00000000" w:rsidRPr="00000000" w14:paraId="0000015B">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w:t>
            </w:r>
          </w:p>
        </w:tc>
        <w:tc>
          <w:tcPr/>
          <w:p w:rsidR="00000000" w:rsidDel="00000000" w:rsidP="00000000" w:rsidRDefault="00000000" w:rsidRPr="00000000" w14:paraId="0000015D">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с.р.</w:t>
            </w:r>
          </w:p>
        </w:tc>
      </w:tr>
      <w:tr>
        <w:trPr>
          <w:cantSplit w:val="0"/>
          <w:tblHeader w:val="0"/>
        </w:trPr>
        <w:tc>
          <w:tcPr/>
          <w:p w:rsidR="00000000" w:rsidDel="00000000" w:rsidP="00000000" w:rsidRDefault="00000000" w:rsidRPr="00000000" w14:paraId="0000015E">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shd w:fill="auto" w:val="clear"/>
          </w:tcPr>
          <w:p w:rsidR="00000000" w:rsidDel="00000000" w:rsidP="00000000" w:rsidRDefault="00000000" w:rsidRPr="00000000" w14:paraId="0000015F">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shd w:fill="auto" w:val="clear"/>
          </w:tcPr>
          <w:p w:rsidR="00000000" w:rsidDel="00000000" w:rsidP="00000000" w:rsidRDefault="00000000" w:rsidRPr="00000000" w14:paraId="00000160">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161">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162">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163">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p w:rsidR="00000000" w:rsidDel="00000000" w:rsidP="00000000" w:rsidRDefault="00000000" w:rsidRPr="00000000" w14:paraId="00000164">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c>
          <w:tcPr>
            <w:shd w:fill="auto" w:val="clear"/>
          </w:tcPr>
          <w:p w:rsidR="00000000" w:rsidDel="00000000" w:rsidP="00000000" w:rsidRDefault="00000000" w:rsidRPr="00000000" w14:paraId="00000165">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shd w:fill="auto" w:val="clear"/>
          </w:tcPr>
          <w:p w:rsidR="00000000" w:rsidDel="00000000" w:rsidP="00000000" w:rsidRDefault="00000000" w:rsidRPr="00000000" w14:paraId="00000166">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w:t>
            </w:r>
          </w:p>
        </w:tc>
        <w:tc>
          <w:tcPr/>
          <w:p w:rsidR="00000000" w:rsidDel="00000000" w:rsidP="00000000" w:rsidRDefault="00000000" w:rsidRPr="00000000" w14:paraId="00000167">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p w:rsidR="00000000" w:rsidDel="00000000" w:rsidP="00000000" w:rsidRDefault="00000000" w:rsidRPr="00000000" w14:paraId="00000168">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w:t>
            </w:r>
          </w:p>
        </w:tc>
        <w:tc>
          <w:tcPr>
            <w:gridSpan w:val="2"/>
          </w:tcPr>
          <w:p w:rsidR="00000000" w:rsidDel="00000000" w:rsidP="00000000" w:rsidRDefault="00000000" w:rsidRPr="00000000" w14:paraId="00000169">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w:t>
            </w:r>
          </w:p>
        </w:tc>
        <w:tc>
          <w:tcPr/>
          <w:p w:rsidR="00000000" w:rsidDel="00000000" w:rsidP="00000000" w:rsidRDefault="00000000" w:rsidRPr="00000000" w14:paraId="0000016B">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w:t>
            </w:r>
          </w:p>
        </w:tc>
      </w:tr>
      <w:tr>
        <w:trPr>
          <w:cantSplit w:val="1"/>
          <w:tblHeader w:val="0"/>
        </w:trPr>
        <w:tc>
          <w:tcPr>
            <w:gridSpan w:val="14"/>
          </w:tcPr>
          <w:p w:rsidR="00000000" w:rsidDel="00000000" w:rsidP="00000000" w:rsidRDefault="00000000" w:rsidRPr="00000000" w14:paraId="0000016C">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6D">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Модуль 1</w:t>
            </w:r>
          </w:p>
          <w:p w:rsidR="00000000" w:rsidDel="00000000" w:rsidP="00000000" w:rsidRDefault="00000000" w:rsidRPr="00000000" w14:paraId="0000016E">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tc>
      </w:tr>
      <w:tr>
        <w:trPr>
          <w:cantSplit w:val="1"/>
          <w:tblHeader w:val="0"/>
        </w:trPr>
        <w:tc>
          <w:tcPr>
            <w:gridSpan w:val="14"/>
          </w:tcPr>
          <w:p w:rsidR="00000000" w:rsidDel="00000000" w:rsidP="00000000" w:rsidRDefault="00000000" w:rsidRPr="00000000" w14:paraId="0000017C">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Змістовий модуль 1</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Переклад, анотування та реферування англомовних і україномовних текстів галузі кібернетики</w:t>
            </w:r>
            <w:r w:rsidDel="00000000" w:rsidR="00000000" w:rsidRPr="00000000">
              <w:rPr>
                <w:rtl w:val="0"/>
              </w:rPr>
            </w:r>
          </w:p>
        </w:tc>
      </w:tr>
      <w:tr>
        <w:trPr>
          <w:cantSplit w:val="0"/>
          <w:tblHeader w:val="0"/>
        </w:trPr>
        <w:tc>
          <w:tcPr/>
          <w:p w:rsidR="00000000" w:rsidDel="00000000" w:rsidP="00000000" w:rsidRDefault="00000000" w:rsidRPr="00000000" w14:paraId="0000018A">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Тема 1. Лексичні та термінологічні труднощі перекладу текстів галузі кібернетики</w:t>
            </w:r>
          </w:p>
        </w:tc>
        <w:tc>
          <w:tcPr>
            <w:shd w:fill="auto" w:val="clear"/>
          </w:tcPr>
          <w:p w:rsidR="00000000" w:rsidDel="00000000" w:rsidP="00000000" w:rsidRDefault="00000000" w:rsidRPr="00000000" w14:paraId="0000018B">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8C">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8D">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18E">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8F">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90">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shd w:fill="auto" w:val="clear"/>
          </w:tcPr>
          <w:p w:rsidR="00000000" w:rsidDel="00000000" w:rsidP="00000000" w:rsidRDefault="00000000" w:rsidRPr="00000000" w14:paraId="00000191">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92">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93">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p w:rsidR="00000000" w:rsidDel="00000000" w:rsidP="00000000" w:rsidRDefault="00000000" w:rsidRPr="00000000" w14:paraId="00000194">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195">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97">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p w:rsidR="00000000" w:rsidDel="00000000" w:rsidP="00000000" w:rsidRDefault="00000000" w:rsidRPr="00000000" w14:paraId="00000198">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Тема 2. Граматичні труднощі  перекладу текстів галузі кібернетики</w:t>
            </w:r>
          </w:p>
        </w:tc>
        <w:tc>
          <w:tcPr>
            <w:shd w:fill="auto" w:val="clear"/>
          </w:tcPr>
          <w:p w:rsidR="00000000" w:rsidDel="00000000" w:rsidP="00000000" w:rsidRDefault="00000000" w:rsidRPr="00000000" w14:paraId="00000199">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9A">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9B">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19C">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9D">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9E">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shd w:fill="auto" w:val="clear"/>
          </w:tcPr>
          <w:p w:rsidR="00000000" w:rsidDel="00000000" w:rsidP="00000000" w:rsidRDefault="00000000" w:rsidRPr="00000000" w14:paraId="0000019F">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A0">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A1">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p w:rsidR="00000000" w:rsidDel="00000000" w:rsidP="00000000" w:rsidRDefault="00000000" w:rsidRPr="00000000" w14:paraId="000001A2">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1A3">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A5">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p w:rsidR="00000000" w:rsidDel="00000000" w:rsidP="00000000" w:rsidRDefault="00000000" w:rsidRPr="00000000" w14:paraId="000001A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Тема 3. Стилістичні труднощі  перекладу текстів галузі кібернетики</w:t>
            </w:r>
          </w:p>
        </w:tc>
        <w:tc>
          <w:tcPr>
            <w:shd w:fill="auto" w:val="clear"/>
          </w:tcPr>
          <w:p w:rsidR="00000000" w:rsidDel="00000000" w:rsidP="00000000" w:rsidRDefault="00000000" w:rsidRPr="00000000" w14:paraId="000001A7">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A8">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A9">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1AA">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AB">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A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shd w:fill="auto" w:val="clear"/>
          </w:tcPr>
          <w:p w:rsidR="00000000" w:rsidDel="00000000" w:rsidP="00000000" w:rsidRDefault="00000000" w:rsidRPr="00000000" w14:paraId="000001AD">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AE">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AF">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w:t>
            </w:r>
          </w:p>
        </w:tc>
        <w:tc>
          <w:tcPr/>
          <w:p w:rsidR="00000000" w:rsidDel="00000000" w:rsidP="00000000" w:rsidRDefault="00000000" w:rsidRPr="00000000" w14:paraId="000001B0">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1B1">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B3">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w:t>
            </w:r>
          </w:p>
        </w:tc>
      </w:tr>
      <w:tr>
        <w:trPr>
          <w:cantSplit w:val="0"/>
          <w:tblHeader w:val="0"/>
        </w:trPr>
        <w:tc>
          <w:tcPr/>
          <w:p w:rsidR="00000000" w:rsidDel="00000000" w:rsidP="00000000" w:rsidRDefault="00000000" w:rsidRPr="00000000" w14:paraId="000001B4">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Тема 4. Іншомовне анотування та реферування текстів галузі кібернетики</w:t>
            </w:r>
          </w:p>
        </w:tc>
        <w:tc>
          <w:tcPr>
            <w:shd w:fill="auto" w:val="clear"/>
          </w:tcPr>
          <w:p w:rsidR="00000000" w:rsidDel="00000000" w:rsidP="00000000" w:rsidRDefault="00000000" w:rsidRPr="00000000" w14:paraId="000001B5">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B6">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B7">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1B8">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B9">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BA">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shd w:fill="auto" w:val="clear"/>
          </w:tcPr>
          <w:p w:rsidR="00000000" w:rsidDel="00000000" w:rsidP="00000000" w:rsidRDefault="00000000" w:rsidRPr="00000000" w14:paraId="000001BB">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BC">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BD">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w:t>
            </w:r>
          </w:p>
        </w:tc>
        <w:tc>
          <w:tcPr/>
          <w:p w:rsidR="00000000" w:rsidDel="00000000" w:rsidP="00000000" w:rsidRDefault="00000000" w:rsidRPr="00000000" w14:paraId="000001BE">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1BF">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C1">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w:t>
            </w:r>
          </w:p>
        </w:tc>
      </w:tr>
      <w:tr>
        <w:trPr>
          <w:cantSplit w:val="0"/>
          <w:tblHeader w:val="0"/>
        </w:trPr>
        <w:tc>
          <w:tcPr/>
          <w:p w:rsidR="00000000" w:rsidDel="00000000" w:rsidP="00000000" w:rsidRDefault="00000000" w:rsidRPr="00000000" w14:paraId="000001C2">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Разом за змістовим модулем 1</w:t>
            </w:r>
          </w:p>
        </w:tc>
        <w:tc>
          <w:tcPr>
            <w:shd w:fill="auto" w:val="clear"/>
          </w:tcPr>
          <w:p w:rsidR="00000000" w:rsidDel="00000000" w:rsidP="00000000" w:rsidRDefault="00000000" w:rsidRPr="00000000" w14:paraId="000001C3">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C4">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C5">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c>
          <w:tcPr/>
          <w:p w:rsidR="00000000" w:rsidDel="00000000" w:rsidP="00000000" w:rsidRDefault="00000000" w:rsidRPr="00000000" w14:paraId="000001C6">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C7">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C8">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w:t>
            </w:r>
          </w:p>
        </w:tc>
        <w:tc>
          <w:tcPr>
            <w:shd w:fill="auto" w:val="clear"/>
          </w:tcPr>
          <w:p w:rsidR="00000000" w:rsidDel="00000000" w:rsidP="00000000" w:rsidRDefault="00000000" w:rsidRPr="00000000" w14:paraId="000001C9">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CA">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CB">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1CC">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1CD">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CF">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42</w:t>
            </w:r>
          </w:p>
        </w:tc>
      </w:tr>
      <w:tr>
        <w:trPr>
          <w:cantSplit w:val="1"/>
          <w:tblHeader w:val="0"/>
        </w:trPr>
        <w:tc>
          <w:tcPr>
            <w:gridSpan w:val="14"/>
          </w:tcPr>
          <w:p w:rsidR="00000000" w:rsidDel="00000000" w:rsidP="00000000" w:rsidRDefault="00000000" w:rsidRPr="00000000" w14:paraId="000001D0">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Змістовий модуль 2.</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Переклад, анотування та реферування англомовних і україномовних текстів галузі біоніки</w:t>
            </w:r>
            <w:r w:rsidDel="00000000" w:rsidR="00000000" w:rsidRPr="00000000">
              <w:rPr>
                <w:rtl w:val="0"/>
              </w:rPr>
            </w:r>
          </w:p>
        </w:tc>
      </w:tr>
      <w:tr>
        <w:trPr>
          <w:cantSplit w:val="0"/>
          <w:tblHeader w:val="0"/>
        </w:trPr>
        <w:tc>
          <w:tcPr/>
          <w:p w:rsidR="00000000" w:rsidDel="00000000" w:rsidP="00000000" w:rsidRDefault="00000000" w:rsidRPr="00000000" w14:paraId="000001DE">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Тема 1. Лексичні та термінологічні труднощі перекладу текстів галузі кібернетики</w:t>
            </w:r>
          </w:p>
        </w:tc>
        <w:tc>
          <w:tcPr>
            <w:shd w:fill="auto" w:val="clear"/>
          </w:tcPr>
          <w:p w:rsidR="00000000" w:rsidDel="00000000" w:rsidP="00000000" w:rsidRDefault="00000000" w:rsidRPr="00000000" w14:paraId="000001DF">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E0">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E1">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1E2">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E3">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E4">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shd w:fill="auto" w:val="clear"/>
          </w:tcPr>
          <w:p w:rsidR="00000000" w:rsidDel="00000000" w:rsidP="00000000" w:rsidRDefault="00000000" w:rsidRPr="00000000" w14:paraId="000001E5">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E6">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E7">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p w:rsidR="00000000" w:rsidDel="00000000" w:rsidP="00000000" w:rsidRDefault="00000000" w:rsidRPr="00000000" w14:paraId="000001E8">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E9">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1EA">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p w:rsidR="00000000" w:rsidDel="00000000" w:rsidP="00000000" w:rsidRDefault="00000000" w:rsidRPr="00000000" w14:paraId="000001E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Тема 2. Граматичні труднощі  перекладу текстів галузі кібернетики </w:t>
            </w:r>
          </w:p>
        </w:tc>
        <w:tc>
          <w:tcPr>
            <w:shd w:fill="auto" w:val="clear"/>
          </w:tcPr>
          <w:p w:rsidR="00000000" w:rsidDel="00000000" w:rsidP="00000000" w:rsidRDefault="00000000" w:rsidRPr="00000000" w14:paraId="000001ED">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EE">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EF">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1F0">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F1">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F2">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shd w:fill="auto" w:val="clear"/>
          </w:tcPr>
          <w:p w:rsidR="00000000" w:rsidDel="00000000" w:rsidP="00000000" w:rsidRDefault="00000000" w:rsidRPr="00000000" w14:paraId="000001F3">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F4">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F5">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p w:rsidR="00000000" w:rsidDel="00000000" w:rsidP="00000000" w:rsidRDefault="00000000" w:rsidRPr="00000000" w14:paraId="000001F6">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F7">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1F8">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p w:rsidR="00000000" w:rsidDel="00000000" w:rsidP="00000000" w:rsidRDefault="00000000" w:rsidRPr="00000000" w14:paraId="000001FA">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Тема 3. Стилістичні труднощі  перекладу текстів галузі кібернетики</w:t>
            </w:r>
          </w:p>
        </w:tc>
        <w:tc>
          <w:tcPr>
            <w:shd w:fill="auto" w:val="clear"/>
          </w:tcPr>
          <w:p w:rsidR="00000000" w:rsidDel="00000000" w:rsidP="00000000" w:rsidRDefault="00000000" w:rsidRPr="00000000" w14:paraId="000001FB">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FC">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FD">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1FE">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FF">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00">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shd w:fill="auto" w:val="clear"/>
          </w:tcPr>
          <w:p w:rsidR="00000000" w:rsidDel="00000000" w:rsidP="00000000" w:rsidRDefault="00000000" w:rsidRPr="00000000" w14:paraId="00000201">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02">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03">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w:t>
            </w:r>
          </w:p>
        </w:tc>
        <w:tc>
          <w:tcPr/>
          <w:p w:rsidR="00000000" w:rsidDel="00000000" w:rsidP="00000000" w:rsidRDefault="00000000" w:rsidRPr="00000000" w14:paraId="00000204">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05">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06">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w:t>
            </w:r>
          </w:p>
        </w:tc>
      </w:tr>
      <w:tr>
        <w:trPr>
          <w:cantSplit w:val="0"/>
          <w:tblHeader w:val="0"/>
        </w:trPr>
        <w:tc>
          <w:tcPr/>
          <w:p w:rsidR="00000000" w:rsidDel="00000000" w:rsidP="00000000" w:rsidRDefault="00000000" w:rsidRPr="00000000" w14:paraId="00000208">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Тема 4. Іншомовне анотування та реферування текстів галузі кібернетики</w:t>
            </w:r>
          </w:p>
        </w:tc>
        <w:tc>
          <w:tcPr>
            <w:shd w:fill="auto" w:val="clear"/>
          </w:tcPr>
          <w:p w:rsidR="00000000" w:rsidDel="00000000" w:rsidP="00000000" w:rsidRDefault="00000000" w:rsidRPr="00000000" w14:paraId="00000209">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0A">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0B">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20C">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0D">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0E">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shd w:fill="auto" w:val="clear"/>
          </w:tcPr>
          <w:p w:rsidR="00000000" w:rsidDel="00000000" w:rsidP="00000000" w:rsidRDefault="00000000" w:rsidRPr="00000000" w14:paraId="0000020F">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10">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11">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w:t>
            </w:r>
          </w:p>
        </w:tc>
        <w:tc>
          <w:tcPr/>
          <w:p w:rsidR="00000000" w:rsidDel="00000000" w:rsidP="00000000" w:rsidRDefault="00000000" w:rsidRPr="00000000" w14:paraId="00000212">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13">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14">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w:t>
            </w:r>
          </w:p>
        </w:tc>
      </w:tr>
      <w:tr>
        <w:trPr>
          <w:cantSplit w:val="0"/>
          <w:tblHeader w:val="0"/>
        </w:trPr>
        <w:tc>
          <w:tcPr/>
          <w:p w:rsidR="00000000" w:rsidDel="00000000" w:rsidP="00000000" w:rsidRDefault="00000000" w:rsidRPr="00000000" w14:paraId="0000021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Разом за змістовим модулем 2</w:t>
            </w:r>
          </w:p>
        </w:tc>
        <w:tc>
          <w:tcPr>
            <w:shd w:fill="auto" w:val="clear"/>
          </w:tcPr>
          <w:p w:rsidR="00000000" w:rsidDel="00000000" w:rsidP="00000000" w:rsidRDefault="00000000" w:rsidRPr="00000000" w14:paraId="00000217">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18">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19">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c>
          <w:tcPr/>
          <w:p w:rsidR="00000000" w:rsidDel="00000000" w:rsidP="00000000" w:rsidRDefault="00000000" w:rsidRPr="00000000" w14:paraId="0000021A">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1B">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1C">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w:t>
            </w:r>
          </w:p>
        </w:tc>
        <w:tc>
          <w:tcPr>
            <w:shd w:fill="auto" w:val="clear"/>
          </w:tcPr>
          <w:p w:rsidR="00000000" w:rsidDel="00000000" w:rsidP="00000000" w:rsidRDefault="00000000" w:rsidRPr="00000000" w14:paraId="0000021D">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1E">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1F">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220">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21">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22">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42</w:t>
            </w:r>
          </w:p>
        </w:tc>
      </w:tr>
      <w:tr>
        <w:trPr>
          <w:cantSplit w:val="0"/>
          <w:tblHeader w:val="0"/>
        </w:trPr>
        <w:tc>
          <w:tcPr/>
          <w:p w:rsidR="00000000" w:rsidDel="00000000" w:rsidP="00000000" w:rsidRDefault="00000000" w:rsidRPr="00000000" w14:paraId="00000224">
            <w:pPr>
              <w:keepNext w:val="1"/>
              <w:spacing w:after="0" w:line="240" w:lineRule="auto"/>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Усього годин</w:t>
            </w:r>
          </w:p>
          <w:p w:rsidR="00000000" w:rsidDel="00000000" w:rsidP="00000000" w:rsidRDefault="00000000" w:rsidRPr="00000000" w14:paraId="00000225">
            <w:pPr>
              <w:keepNext w:val="1"/>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за модуль 1 </w:t>
            </w:r>
          </w:p>
        </w:tc>
        <w:tc>
          <w:tcPr>
            <w:shd w:fill="auto" w:val="clear"/>
          </w:tcPr>
          <w:p w:rsidR="00000000" w:rsidDel="00000000" w:rsidP="00000000" w:rsidRDefault="00000000" w:rsidRPr="00000000" w14:paraId="00000226">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27">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28">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w:t>
            </w:r>
          </w:p>
        </w:tc>
        <w:tc>
          <w:tcPr/>
          <w:p w:rsidR="00000000" w:rsidDel="00000000" w:rsidP="00000000" w:rsidRDefault="00000000" w:rsidRPr="00000000" w14:paraId="00000229">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2A">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2B">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60</w:t>
            </w:r>
          </w:p>
        </w:tc>
        <w:tc>
          <w:tcPr>
            <w:shd w:fill="auto" w:val="clear"/>
          </w:tcPr>
          <w:p w:rsidR="00000000" w:rsidDel="00000000" w:rsidP="00000000" w:rsidRDefault="00000000" w:rsidRPr="00000000" w14:paraId="0000022C">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2D">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2E">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p w:rsidR="00000000" w:rsidDel="00000000" w:rsidP="00000000" w:rsidRDefault="00000000" w:rsidRPr="00000000" w14:paraId="0000022F">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30">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31">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84</w:t>
            </w:r>
          </w:p>
        </w:tc>
      </w:tr>
    </w:tbl>
    <w:p w:rsidR="00000000" w:rsidDel="00000000" w:rsidP="00000000" w:rsidRDefault="00000000" w:rsidRPr="00000000" w14:paraId="00000233">
      <w:pPr>
        <w:spacing w:after="0" w:line="240" w:lineRule="auto"/>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234">
      <w:pPr>
        <w:spacing w:after="0" w:line="240" w:lineRule="auto"/>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235">
      <w:pPr>
        <w:spacing w:after="0" w:line="240" w:lineRule="auto"/>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236">
      <w:pPr>
        <w:spacing w:after="0" w:line="240" w:lineRule="auto"/>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237">
      <w:pPr>
        <w:spacing w:after="0" w:line="240" w:lineRule="auto"/>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238">
      <w:pPr>
        <w:spacing w:after="0" w:line="240" w:lineRule="auto"/>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239">
      <w:pPr>
        <w:spacing w:after="0" w:line="240" w:lineRule="auto"/>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23A">
      <w:pPr>
        <w:spacing w:after="0" w:line="240" w:lineRule="auto"/>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23B">
      <w:pPr>
        <w:spacing w:after="0" w:line="240" w:lineRule="auto"/>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23C">
      <w:pPr>
        <w:spacing w:after="0" w:line="240" w:lineRule="auto"/>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23D">
      <w:pPr>
        <w:spacing w:after="0" w:line="240" w:lineRule="auto"/>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23E">
      <w:pPr>
        <w:spacing w:after="0" w:line="240" w:lineRule="auto"/>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23F">
      <w:pPr>
        <w:spacing w:after="0" w:line="240" w:lineRule="auto"/>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240">
      <w:pPr>
        <w:spacing w:after="0" w:line="240" w:lineRule="auto"/>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241">
      <w:pPr>
        <w:spacing w:after="0" w:line="240" w:lineRule="auto"/>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242">
      <w:pPr>
        <w:spacing w:after="0" w:line="240" w:lineRule="auto"/>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243">
      <w:pPr>
        <w:spacing w:after="0" w:line="240" w:lineRule="auto"/>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244">
      <w:pPr>
        <w:spacing w:after="0" w:line="240" w:lineRule="auto"/>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245">
      <w:pPr>
        <w:spacing w:after="0" w:line="240" w:lineRule="auto"/>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246">
      <w:pPr>
        <w:spacing w:after="0" w:line="240" w:lineRule="auto"/>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247">
      <w:pPr>
        <w:spacing w:after="0" w:line="240" w:lineRule="auto"/>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248">
      <w:pPr>
        <w:spacing w:after="0" w:line="240" w:lineRule="auto"/>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249">
      <w:pPr>
        <w:spacing w:after="0" w:line="240" w:lineRule="auto"/>
        <w:jc w:val="center"/>
        <w:rPr>
          <w:rFonts w:ascii="Times New Roman" w:cs="Times New Roman" w:eastAsia="Times New Roman" w:hAnsi="Times New Roman"/>
          <w:sz w:val="16"/>
          <w:szCs w:val="16"/>
        </w:rPr>
      </w:pPr>
      <w:r w:rsidDel="00000000" w:rsidR="00000000" w:rsidRPr="00000000">
        <w:rPr>
          <w:rtl w:val="0"/>
        </w:rPr>
      </w:r>
    </w:p>
    <w:tbl>
      <w:tblPr>
        <w:tblStyle w:val="Table3"/>
        <w:tblW w:w="9652.0" w:type="dxa"/>
        <w:jc w:val="left"/>
        <w:tblInd w:w="1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89"/>
        <w:gridCol w:w="563"/>
        <w:gridCol w:w="425"/>
        <w:gridCol w:w="846"/>
        <w:gridCol w:w="568"/>
        <w:gridCol w:w="568"/>
        <w:gridCol w:w="992"/>
        <w:gridCol w:w="573"/>
        <w:gridCol w:w="131"/>
        <w:gridCol w:w="293"/>
        <w:gridCol w:w="131"/>
        <w:gridCol w:w="577"/>
        <w:gridCol w:w="133"/>
        <w:gridCol w:w="429"/>
        <w:gridCol w:w="571"/>
        <w:gridCol w:w="863"/>
        <w:tblGridChange w:id="0">
          <w:tblGrid>
            <w:gridCol w:w="1989"/>
            <w:gridCol w:w="563"/>
            <w:gridCol w:w="425"/>
            <w:gridCol w:w="846"/>
            <w:gridCol w:w="568"/>
            <w:gridCol w:w="568"/>
            <w:gridCol w:w="992"/>
            <w:gridCol w:w="573"/>
            <w:gridCol w:w="131"/>
            <w:gridCol w:w="293"/>
            <w:gridCol w:w="131"/>
            <w:gridCol w:w="577"/>
            <w:gridCol w:w="133"/>
            <w:gridCol w:w="429"/>
            <w:gridCol w:w="571"/>
            <w:gridCol w:w="863"/>
          </w:tblGrid>
        </w:tblGridChange>
      </w:tblGrid>
      <w:tr>
        <w:trPr>
          <w:cantSplit w:val="1"/>
          <w:tblHeader w:val="0"/>
        </w:trPr>
        <w:tc>
          <w:tcPr>
            <w:gridSpan w:val="16"/>
          </w:tcPr>
          <w:p w:rsidR="00000000" w:rsidDel="00000000" w:rsidP="00000000" w:rsidRDefault="00000000" w:rsidRPr="00000000" w14:paraId="0000024A">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24B">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Модуль 2</w:t>
            </w:r>
          </w:p>
          <w:p w:rsidR="00000000" w:rsidDel="00000000" w:rsidP="00000000" w:rsidRDefault="00000000" w:rsidRPr="00000000" w14:paraId="0000024C">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tc>
      </w:tr>
      <w:tr>
        <w:trPr>
          <w:cantSplit w:val="1"/>
          <w:tblHeader w:val="0"/>
        </w:trPr>
        <w:tc>
          <w:tcPr>
            <w:gridSpan w:val="16"/>
          </w:tcPr>
          <w:p w:rsidR="00000000" w:rsidDel="00000000" w:rsidP="00000000" w:rsidRDefault="00000000" w:rsidRPr="00000000" w14:paraId="0000025C">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Змістовий модуль 1. Переклад, анотування та реферування англомовних і україномовних текстів галузі економіки</w:t>
            </w:r>
            <w:r w:rsidDel="00000000" w:rsidR="00000000" w:rsidRPr="00000000">
              <w:rPr>
                <w:rtl w:val="0"/>
              </w:rPr>
            </w:r>
          </w:p>
        </w:tc>
      </w:tr>
      <w:tr>
        <w:trPr>
          <w:cantSplit w:val="0"/>
          <w:tblHeader w:val="0"/>
        </w:trPr>
        <w:tc>
          <w:tcPr/>
          <w:p w:rsidR="00000000" w:rsidDel="00000000" w:rsidP="00000000" w:rsidRDefault="00000000" w:rsidRPr="00000000" w14:paraId="0000026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Тема 1. Лексичні та термінологічні труднощі перекладу текстів галузі економіки</w:t>
            </w:r>
          </w:p>
        </w:tc>
        <w:tc>
          <w:tcPr>
            <w:shd w:fill="auto" w:val="clear"/>
          </w:tcPr>
          <w:p w:rsidR="00000000" w:rsidDel="00000000" w:rsidP="00000000" w:rsidRDefault="00000000" w:rsidRPr="00000000" w14:paraId="0000026D">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6E">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6F">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270">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71">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72">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shd w:fill="auto" w:val="clear"/>
          </w:tcPr>
          <w:p w:rsidR="00000000" w:rsidDel="00000000" w:rsidP="00000000" w:rsidRDefault="00000000" w:rsidRPr="00000000" w14:paraId="00000273">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tcPr>
          <w:p w:rsidR="00000000" w:rsidDel="00000000" w:rsidP="00000000" w:rsidRDefault="00000000" w:rsidRPr="00000000" w14:paraId="00000274">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76">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gridSpan w:val="2"/>
          </w:tcPr>
          <w:p w:rsidR="00000000" w:rsidDel="00000000" w:rsidP="00000000" w:rsidRDefault="00000000" w:rsidRPr="00000000" w14:paraId="00000278">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7A">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7B">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p w:rsidR="00000000" w:rsidDel="00000000" w:rsidP="00000000" w:rsidRDefault="00000000" w:rsidRPr="00000000" w14:paraId="0000027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Тема 2. Граматичні труднощі  перекладу текстів галузі економіки</w:t>
            </w:r>
          </w:p>
        </w:tc>
        <w:tc>
          <w:tcPr>
            <w:shd w:fill="auto" w:val="clear"/>
          </w:tcPr>
          <w:p w:rsidR="00000000" w:rsidDel="00000000" w:rsidP="00000000" w:rsidRDefault="00000000" w:rsidRPr="00000000" w14:paraId="0000027D">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7E">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7F">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280">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81">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82">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shd w:fill="auto" w:val="clear"/>
          </w:tcPr>
          <w:p w:rsidR="00000000" w:rsidDel="00000000" w:rsidP="00000000" w:rsidRDefault="00000000" w:rsidRPr="00000000" w14:paraId="00000283">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tcPr>
          <w:p w:rsidR="00000000" w:rsidDel="00000000" w:rsidP="00000000" w:rsidRDefault="00000000" w:rsidRPr="00000000" w14:paraId="00000284">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86">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gridSpan w:val="2"/>
          </w:tcPr>
          <w:p w:rsidR="00000000" w:rsidDel="00000000" w:rsidP="00000000" w:rsidRDefault="00000000" w:rsidRPr="00000000" w14:paraId="00000288">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8A">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8B">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p w:rsidR="00000000" w:rsidDel="00000000" w:rsidP="00000000" w:rsidRDefault="00000000" w:rsidRPr="00000000" w14:paraId="0000028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Тема 3. Стилістичні труднощі  перекладу текстів галузі економіки</w:t>
            </w:r>
          </w:p>
        </w:tc>
        <w:tc>
          <w:tcPr>
            <w:shd w:fill="auto" w:val="clear"/>
          </w:tcPr>
          <w:p w:rsidR="00000000" w:rsidDel="00000000" w:rsidP="00000000" w:rsidRDefault="00000000" w:rsidRPr="00000000" w14:paraId="0000028D">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8E">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8F">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290">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91">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92">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shd w:fill="auto" w:val="clear"/>
          </w:tcPr>
          <w:p w:rsidR="00000000" w:rsidDel="00000000" w:rsidP="00000000" w:rsidRDefault="00000000" w:rsidRPr="00000000" w14:paraId="00000293">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tcPr>
          <w:p w:rsidR="00000000" w:rsidDel="00000000" w:rsidP="00000000" w:rsidRDefault="00000000" w:rsidRPr="00000000" w14:paraId="00000294">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96">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w:t>
            </w:r>
          </w:p>
        </w:tc>
        <w:tc>
          <w:tcPr>
            <w:gridSpan w:val="2"/>
          </w:tcPr>
          <w:p w:rsidR="00000000" w:rsidDel="00000000" w:rsidP="00000000" w:rsidRDefault="00000000" w:rsidRPr="00000000" w14:paraId="00000298">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9A">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9B">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w:t>
            </w:r>
          </w:p>
        </w:tc>
      </w:tr>
      <w:tr>
        <w:trPr>
          <w:cantSplit w:val="0"/>
          <w:tblHeader w:val="0"/>
        </w:trPr>
        <w:tc>
          <w:tcPr/>
          <w:p w:rsidR="00000000" w:rsidDel="00000000" w:rsidP="00000000" w:rsidRDefault="00000000" w:rsidRPr="00000000" w14:paraId="0000029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Тема 4. Іншомовне анотування та реферування текстів галузі економіки</w:t>
            </w:r>
          </w:p>
        </w:tc>
        <w:tc>
          <w:tcPr>
            <w:shd w:fill="auto" w:val="clear"/>
          </w:tcPr>
          <w:p w:rsidR="00000000" w:rsidDel="00000000" w:rsidP="00000000" w:rsidRDefault="00000000" w:rsidRPr="00000000" w14:paraId="0000029D">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9E">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9F">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2A0">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A1">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A2">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shd w:fill="auto" w:val="clear"/>
          </w:tcPr>
          <w:p w:rsidR="00000000" w:rsidDel="00000000" w:rsidP="00000000" w:rsidRDefault="00000000" w:rsidRPr="00000000" w14:paraId="000002A3">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tcPr>
          <w:p w:rsidR="00000000" w:rsidDel="00000000" w:rsidP="00000000" w:rsidRDefault="00000000" w:rsidRPr="00000000" w14:paraId="000002A4">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A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w:t>
            </w:r>
          </w:p>
        </w:tc>
        <w:tc>
          <w:tcPr>
            <w:gridSpan w:val="2"/>
          </w:tcPr>
          <w:p w:rsidR="00000000" w:rsidDel="00000000" w:rsidP="00000000" w:rsidRDefault="00000000" w:rsidRPr="00000000" w14:paraId="000002A8">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AA">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AB">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w:t>
            </w:r>
          </w:p>
        </w:tc>
      </w:tr>
      <w:tr>
        <w:trPr>
          <w:cantSplit w:val="0"/>
          <w:tblHeader w:val="0"/>
        </w:trPr>
        <w:tc>
          <w:tcPr/>
          <w:p w:rsidR="00000000" w:rsidDel="00000000" w:rsidP="00000000" w:rsidRDefault="00000000" w:rsidRPr="00000000" w14:paraId="000002A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Разом за змістовим модулем 1</w:t>
            </w:r>
          </w:p>
        </w:tc>
        <w:tc>
          <w:tcPr>
            <w:shd w:fill="auto" w:val="clear"/>
          </w:tcPr>
          <w:p w:rsidR="00000000" w:rsidDel="00000000" w:rsidP="00000000" w:rsidRDefault="00000000" w:rsidRPr="00000000" w14:paraId="000002AD">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AE">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AF">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c>
          <w:tcPr/>
          <w:p w:rsidR="00000000" w:rsidDel="00000000" w:rsidP="00000000" w:rsidRDefault="00000000" w:rsidRPr="00000000" w14:paraId="000002B0">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B1">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B2">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w:t>
            </w:r>
          </w:p>
        </w:tc>
        <w:tc>
          <w:tcPr>
            <w:shd w:fill="auto" w:val="clear"/>
          </w:tcPr>
          <w:p w:rsidR="00000000" w:rsidDel="00000000" w:rsidP="00000000" w:rsidRDefault="00000000" w:rsidRPr="00000000" w14:paraId="000002B3">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tcPr>
          <w:p w:rsidR="00000000" w:rsidDel="00000000" w:rsidP="00000000" w:rsidRDefault="00000000" w:rsidRPr="00000000" w14:paraId="000002B4">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B6">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gridSpan w:val="2"/>
          </w:tcPr>
          <w:p w:rsidR="00000000" w:rsidDel="00000000" w:rsidP="00000000" w:rsidRDefault="00000000" w:rsidRPr="00000000" w14:paraId="000002B8">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BA">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BB">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42</w:t>
            </w:r>
          </w:p>
        </w:tc>
      </w:tr>
      <w:tr>
        <w:trPr>
          <w:cantSplit w:val="1"/>
          <w:tblHeader w:val="0"/>
        </w:trPr>
        <w:tc>
          <w:tcPr>
            <w:gridSpan w:val="16"/>
          </w:tcPr>
          <w:p w:rsidR="00000000" w:rsidDel="00000000" w:rsidP="00000000" w:rsidRDefault="00000000" w:rsidRPr="00000000" w14:paraId="000002BC">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Змістовий модуль 2.</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Переклад, анотування та реферування англомовних і україномовних текстів галузі фінансів</w:t>
            </w:r>
            <w:r w:rsidDel="00000000" w:rsidR="00000000" w:rsidRPr="00000000">
              <w:rPr>
                <w:rtl w:val="0"/>
              </w:rPr>
            </w:r>
          </w:p>
        </w:tc>
      </w:tr>
      <w:tr>
        <w:trPr>
          <w:cantSplit w:val="0"/>
          <w:tblHeader w:val="0"/>
        </w:trPr>
        <w:tc>
          <w:tcPr/>
          <w:p w:rsidR="00000000" w:rsidDel="00000000" w:rsidP="00000000" w:rsidRDefault="00000000" w:rsidRPr="00000000" w14:paraId="000002C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Тема 1. Лексичні та термінологічні труднощі перекладу текстів галузі фінансів</w:t>
            </w:r>
          </w:p>
        </w:tc>
        <w:tc>
          <w:tcPr>
            <w:shd w:fill="auto" w:val="clear"/>
          </w:tcPr>
          <w:p w:rsidR="00000000" w:rsidDel="00000000" w:rsidP="00000000" w:rsidRDefault="00000000" w:rsidRPr="00000000" w14:paraId="000002CD">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CE">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CF">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2D0">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D1">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D2">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gridSpan w:val="2"/>
            <w:shd w:fill="auto" w:val="clear"/>
          </w:tcPr>
          <w:p w:rsidR="00000000" w:rsidDel="00000000" w:rsidP="00000000" w:rsidRDefault="00000000" w:rsidRPr="00000000" w14:paraId="000002D3">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tcPr>
          <w:p w:rsidR="00000000" w:rsidDel="00000000" w:rsidP="00000000" w:rsidRDefault="00000000" w:rsidRPr="00000000" w14:paraId="000002D5">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D7">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p w:rsidR="00000000" w:rsidDel="00000000" w:rsidP="00000000" w:rsidRDefault="00000000" w:rsidRPr="00000000" w14:paraId="000002D9">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DA">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DB">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p w:rsidR="00000000" w:rsidDel="00000000" w:rsidP="00000000" w:rsidRDefault="00000000" w:rsidRPr="00000000" w14:paraId="000002D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Тема 2. Граматичні труднощі  перекладу текстів галузі фінансів </w:t>
            </w:r>
          </w:p>
        </w:tc>
        <w:tc>
          <w:tcPr>
            <w:shd w:fill="auto" w:val="clear"/>
          </w:tcPr>
          <w:p w:rsidR="00000000" w:rsidDel="00000000" w:rsidP="00000000" w:rsidRDefault="00000000" w:rsidRPr="00000000" w14:paraId="000002DD">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DE">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DF">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2E0">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E1">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E2">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gridSpan w:val="2"/>
            <w:shd w:fill="auto" w:val="clear"/>
          </w:tcPr>
          <w:p w:rsidR="00000000" w:rsidDel="00000000" w:rsidP="00000000" w:rsidRDefault="00000000" w:rsidRPr="00000000" w14:paraId="000002E3">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tcPr>
          <w:p w:rsidR="00000000" w:rsidDel="00000000" w:rsidP="00000000" w:rsidRDefault="00000000" w:rsidRPr="00000000" w14:paraId="000002E5">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E7">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p w:rsidR="00000000" w:rsidDel="00000000" w:rsidP="00000000" w:rsidRDefault="00000000" w:rsidRPr="00000000" w14:paraId="000002E9">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EA">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EB">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p w:rsidR="00000000" w:rsidDel="00000000" w:rsidP="00000000" w:rsidRDefault="00000000" w:rsidRPr="00000000" w14:paraId="000002E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Тема 3. Стилістичні труднощі  перекладу текстів галузі фінансів</w:t>
            </w:r>
          </w:p>
        </w:tc>
        <w:tc>
          <w:tcPr>
            <w:shd w:fill="auto" w:val="clear"/>
          </w:tcPr>
          <w:p w:rsidR="00000000" w:rsidDel="00000000" w:rsidP="00000000" w:rsidRDefault="00000000" w:rsidRPr="00000000" w14:paraId="000002ED">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EE">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EF">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2F0">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F1">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F2">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gridSpan w:val="2"/>
            <w:shd w:fill="auto" w:val="clear"/>
          </w:tcPr>
          <w:p w:rsidR="00000000" w:rsidDel="00000000" w:rsidP="00000000" w:rsidRDefault="00000000" w:rsidRPr="00000000" w14:paraId="000002F3">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tcPr>
          <w:p w:rsidR="00000000" w:rsidDel="00000000" w:rsidP="00000000" w:rsidRDefault="00000000" w:rsidRPr="00000000" w14:paraId="000002F5">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F7">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w:t>
            </w:r>
          </w:p>
        </w:tc>
        <w:tc>
          <w:tcPr/>
          <w:p w:rsidR="00000000" w:rsidDel="00000000" w:rsidP="00000000" w:rsidRDefault="00000000" w:rsidRPr="00000000" w14:paraId="000002F9">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FA">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FB">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w:t>
            </w:r>
          </w:p>
        </w:tc>
      </w:tr>
      <w:tr>
        <w:trPr>
          <w:cantSplit w:val="0"/>
          <w:tblHeader w:val="0"/>
        </w:trPr>
        <w:tc>
          <w:tcPr/>
          <w:p w:rsidR="00000000" w:rsidDel="00000000" w:rsidP="00000000" w:rsidRDefault="00000000" w:rsidRPr="00000000" w14:paraId="000002F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Тема 4. Іншомовне анотування та реферування текстів галузі фінансів</w:t>
            </w:r>
          </w:p>
        </w:tc>
        <w:tc>
          <w:tcPr>
            <w:shd w:fill="auto" w:val="clear"/>
          </w:tcPr>
          <w:p w:rsidR="00000000" w:rsidDel="00000000" w:rsidP="00000000" w:rsidRDefault="00000000" w:rsidRPr="00000000" w14:paraId="000002FD">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FE">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FF">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300">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01">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02">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gridSpan w:val="2"/>
            <w:shd w:fill="auto" w:val="clear"/>
          </w:tcPr>
          <w:p w:rsidR="00000000" w:rsidDel="00000000" w:rsidP="00000000" w:rsidRDefault="00000000" w:rsidRPr="00000000" w14:paraId="00000303">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tcPr>
          <w:p w:rsidR="00000000" w:rsidDel="00000000" w:rsidP="00000000" w:rsidRDefault="00000000" w:rsidRPr="00000000" w14:paraId="00000305">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07">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w:t>
            </w:r>
          </w:p>
        </w:tc>
        <w:tc>
          <w:tcPr/>
          <w:p w:rsidR="00000000" w:rsidDel="00000000" w:rsidP="00000000" w:rsidRDefault="00000000" w:rsidRPr="00000000" w14:paraId="00000309">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0A">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0B">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w:t>
            </w:r>
          </w:p>
        </w:tc>
      </w:tr>
      <w:tr>
        <w:trPr>
          <w:cantSplit w:val="0"/>
          <w:tblHeader w:val="0"/>
        </w:trPr>
        <w:tc>
          <w:tcPr/>
          <w:p w:rsidR="00000000" w:rsidDel="00000000" w:rsidP="00000000" w:rsidRDefault="00000000" w:rsidRPr="00000000" w14:paraId="0000030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Разом за змістовим модулем 2</w:t>
            </w:r>
          </w:p>
        </w:tc>
        <w:tc>
          <w:tcPr>
            <w:shd w:fill="auto" w:val="clear"/>
          </w:tcPr>
          <w:p w:rsidR="00000000" w:rsidDel="00000000" w:rsidP="00000000" w:rsidRDefault="00000000" w:rsidRPr="00000000" w14:paraId="0000030D">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30E">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0F">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c>
          <w:tcPr/>
          <w:p w:rsidR="00000000" w:rsidDel="00000000" w:rsidP="00000000" w:rsidRDefault="00000000" w:rsidRPr="00000000" w14:paraId="00000310">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11">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12">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w:t>
            </w:r>
          </w:p>
        </w:tc>
        <w:tc>
          <w:tcPr>
            <w:gridSpan w:val="2"/>
            <w:shd w:fill="auto" w:val="clear"/>
          </w:tcPr>
          <w:p w:rsidR="00000000" w:rsidDel="00000000" w:rsidP="00000000" w:rsidRDefault="00000000" w:rsidRPr="00000000" w14:paraId="00000313">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tcPr>
          <w:p w:rsidR="00000000" w:rsidDel="00000000" w:rsidP="00000000" w:rsidRDefault="00000000" w:rsidRPr="00000000" w14:paraId="00000315">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17">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319">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1A">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1B">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42</w:t>
            </w:r>
          </w:p>
        </w:tc>
      </w:tr>
      <w:tr>
        <w:trPr>
          <w:cantSplit w:val="0"/>
          <w:tblHeader w:val="0"/>
        </w:trPr>
        <w:tc>
          <w:tcPr/>
          <w:p w:rsidR="00000000" w:rsidDel="00000000" w:rsidP="00000000" w:rsidRDefault="00000000" w:rsidRPr="00000000" w14:paraId="0000031C">
            <w:pPr>
              <w:keepNext w:val="1"/>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Усього годин </w:t>
            </w:r>
          </w:p>
          <w:p w:rsidR="00000000" w:rsidDel="00000000" w:rsidP="00000000" w:rsidRDefault="00000000" w:rsidRPr="00000000" w14:paraId="0000031D">
            <w:pPr>
              <w:keepNext w:val="1"/>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за модуль 2 </w:t>
            </w:r>
          </w:p>
        </w:tc>
        <w:tc>
          <w:tcPr>
            <w:shd w:fill="auto" w:val="clear"/>
          </w:tcPr>
          <w:p w:rsidR="00000000" w:rsidDel="00000000" w:rsidP="00000000" w:rsidRDefault="00000000" w:rsidRPr="00000000" w14:paraId="0000031E">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31F">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20">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w:t>
            </w:r>
          </w:p>
        </w:tc>
        <w:tc>
          <w:tcPr/>
          <w:p w:rsidR="00000000" w:rsidDel="00000000" w:rsidP="00000000" w:rsidRDefault="00000000" w:rsidRPr="00000000" w14:paraId="00000321">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22">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23">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60</w:t>
            </w:r>
          </w:p>
        </w:tc>
        <w:tc>
          <w:tcPr>
            <w:gridSpan w:val="2"/>
            <w:shd w:fill="auto" w:val="clear"/>
          </w:tcPr>
          <w:p w:rsidR="00000000" w:rsidDel="00000000" w:rsidP="00000000" w:rsidRDefault="00000000" w:rsidRPr="00000000" w14:paraId="00000324">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tcPr>
          <w:p w:rsidR="00000000" w:rsidDel="00000000" w:rsidP="00000000" w:rsidRDefault="00000000" w:rsidRPr="00000000" w14:paraId="00000326">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28">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p w:rsidR="00000000" w:rsidDel="00000000" w:rsidP="00000000" w:rsidRDefault="00000000" w:rsidRPr="00000000" w14:paraId="0000032A">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2B">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2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84</w:t>
            </w:r>
          </w:p>
        </w:tc>
      </w:tr>
      <w:tr>
        <w:trPr>
          <w:cantSplit w:val="0"/>
          <w:tblHeader w:val="0"/>
        </w:trPr>
        <w:tc>
          <w:tcPr/>
          <w:p w:rsidR="00000000" w:rsidDel="00000000" w:rsidP="00000000" w:rsidRDefault="00000000" w:rsidRPr="00000000" w14:paraId="0000032D">
            <w:pPr>
              <w:keepNext w:val="1"/>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Усього за рік</w:t>
            </w:r>
          </w:p>
        </w:tc>
        <w:tc>
          <w:tcPr>
            <w:shd w:fill="auto" w:val="clear"/>
          </w:tcPr>
          <w:p w:rsidR="00000000" w:rsidDel="00000000" w:rsidP="00000000" w:rsidRDefault="00000000" w:rsidRPr="00000000" w14:paraId="0000032E">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32F">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30">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60</w:t>
            </w:r>
          </w:p>
        </w:tc>
        <w:tc>
          <w:tcPr/>
          <w:p w:rsidR="00000000" w:rsidDel="00000000" w:rsidP="00000000" w:rsidRDefault="00000000" w:rsidRPr="00000000" w14:paraId="00000331">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32">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33">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120</w:t>
            </w:r>
          </w:p>
        </w:tc>
        <w:tc>
          <w:tcPr>
            <w:gridSpan w:val="2"/>
            <w:shd w:fill="auto" w:val="clear"/>
          </w:tcPr>
          <w:p w:rsidR="00000000" w:rsidDel="00000000" w:rsidP="00000000" w:rsidRDefault="00000000" w:rsidRPr="00000000" w14:paraId="00000334">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tcPr>
          <w:p w:rsidR="00000000" w:rsidDel="00000000" w:rsidP="00000000" w:rsidRDefault="00000000" w:rsidRPr="00000000" w14:paraId="00000336">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38">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w:t>
            </w:r>
          </w:p>
        </w:tc>
        <w:tc>
          <w:tcPr/>
          <w:p w:rsidR="00000000" w:rsidDel="00000000" w:rsidP="00000000" w:rsidRDefault="00000000" w:rsidRPr="00000000" w14:paraId="0000033A">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3B">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3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168</w:t>
            </w:r>
          </w:p>
        </w:tc>
      </w:tr>
    </w:tbl>
    <w:p w:rsidR="00000000" w:rsidDel="00000000" w:rsidP="00000000" w:rsidRDefault="00000000" w:rsidRPr="00000000" w14:paraId="0000033D">
      <w:pPr>
        <w:spacing w:after="0" w:line="240" w:lineRule="auto"/>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33E">
      <w:pPr>
        <w:spacing w:after="0" w:line="240" w:lineRule="auto"/>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33F">
      <w:pPr>
        <w:spacing w:after="0" w:line="240" w:lineRule="auto"/>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340">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41">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42">
      <w:pPr>
        <w:spacing w:after="0" w:line="240" w:lineRule="auto"/>
        <w:ind w:left="36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5.Теми семінарських занять</w:t>
      </w:r>
    </w:p>
    <w:p w:rsidR="00000000" w:rsidDel="00000000" w:rsidP="00000000" w:rsidRDefault="00000000" w:rsidRPr="00000000" w14:paraId="00000343">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 передбачені навчальним планом</w:t>
      </w:r>
    </w:p>
    <w:p w:rsidR="00000000" w:rsidDel="00000000" w:rsidP="00000000" w:rsidRDefault="00000000" w:rsidRPr="00000000" w14:paraId="00000344">
      <w:pPr>
        <w:spacing w:after="0" w:line="240" w:lineRule="auto"/>
        <w:ind w:left="360" w:firstLine="0"/>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345">
      <w:pPr>
        <w:ind w:left="7513" w:hanging="7371"/>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346">
      <w:pPr>
        <w:ind w:left="7513" w:hanging="7371"/>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 Теми практичних занять</w:t>
      </w:r>
    </w:p>
    <w:p w:rsidR="00000000" w:rsidDel="00000000" w:rsidP="00000000" w:rsidRDefault="00000000" w:rsidRPr="00000000" w14:paraId="00000347">
      <w:pPr>
        <w:ind w:left="7513" w:hanging="7371"/>
        <w:jc w:val="center"/>
        <w:rPr>
          <w:rFonts w:ascii="Times New Roman" w:cs="Times New Roman" w:eastAsia="Times New Roman" w:hAnsi="Times New Roman"/>
          <w:b w:val="1"/>
          <w:sz w:val="28"/>
          <w:szCs w:val="28"/>
        </w:rPr>
      </w:pPr>
      <w:r w:rsidDel="00000000" w:rsidR="00000000" w:rsidRPr="00000000">
        <w:rPr>
          <w:rtl w:val="0"/>
        </w:rPr>
      </w:r>
    </w:p>
    <w:tbl>
      <w:tblPr>
        <w:tblStyle w:val="Table4"/>
        <w:tblW w:w="9781.0" w:type="dxa"/>
        <w:jc w:val="left"/>
        <w:tblInd w:w="1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101"/>
        <w:gridCol w:w="7136"/>
        <w:gridCol w:w="1544"/>
        <w:tblGridChange w:id="0">
          <w:tblGrid>
            <w:gridCol w:w="1101"/>
            <w:gridCol w:w="7136"/>
            <w:gridCol w:w="1544"/>
          </w:tblGrid>
        </w:tblGridChange>
      </w:tblGrid>
      <w:tr>
        <w:trPr>
          <w:cantSplit w:val="0"/>
          <w:trHeight w:val="68" w:hRule="atLeast"/>
          <w:tblHeader w:val="0"/>
        </w:trPr>
        <w:tc>
          <w:tcPr/>
          <w:p w:rsidR="00000000" w:rsidDel="00000000" w:rsidP="00000000" w:rsidRDefault="00000000" w:rsidRPr="00000000" w14:paraId="00000348">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34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з/п</w:t>
            </w:r>
          </w:p>
        </w:tc>
        <w:tc>
          <w:tcPr/>
          <w:p w:rsidR="00000000" w:rsidDel="00000000" w:rsidP="00000000" w:rsidRDefault="00000000" w:rsidRPr="00000000" w14:paraId="0000034A">
            <w:pPr>
              <w:ind w:left="7513" w:hanging="6946"/>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Назва теми</w:t>
            </w:r>
          </w:p>
        </w:tc>
        <w:tc>
          <w:tcPr/>
          <w:p w:rsidR="00000000" w:rsidDel="00000000" w:rsidP="00000000" w:rsidRDefault="00000000" w:rsidRPr="00000000" w14:paraId="0000034B">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Кількість</w:t>
            </w:r>
          </w:p>
          <w:p w:rsidR="00000000" w:rsidDel="00000000" w:rsidP="00000000" w:rsidRDefault="00000000" w:rsidRPr="00000000" w14:paraId="0000034C">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годин</w:t>
            </w:r>
          </w:p>
        </w:tc>
      </w:tr>
      <w:tr>
        <w:trPr>
          <w:cantSplit w:val="0"/>
          <w:tblHeader w:val="0"/>
        </w:trPr>
        <w:tc>
          <w:tcPr/>
          <w:p w:rsidR="00000000" w:rsidDel="00000000" w:rsidP="00000000" w:rsidRDefault="00000000" w:rsidRPr="00000000" w14:paraId="0000034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p w:rsidR="00000000" w:rsidDel="00000000" w:rsidP="00000000" w:rsidRDefault="00000000" w:rsidRPr="00000000" w14:paraId="0000034E">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Лексичні  та термінологічні труднощі перекладу текстів галузі кібернетики</w:t>
            </w:r>
            <w:r w:rsidDel="00000000" w:rsidR="00000000" w:rsidRPr="00000000">
              <w:rPr>
                <w:rtl w:val="0"/>
              </w:rPr>
            </w:r>
          </w:p>
        </w:tc>
        <w:tc>
          <w:tcPr/>
          <w:p w:rsidR="00000000" w:rsidDel="00000000" w:rsidP="00000000" w:rsidRDefault="00000000" w:rsidRPr="00000000" w14:paraId="0000034F">
            <w:pPr>
              <w:ind w:left="7513" w:hanging="694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350">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351">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Граматичні труднощі  перекладу текстів галузі кібернетики</w:t>
            </w:r>
            <w:r w:rsidDel="00000000" w:rsidR="00000000" w:rsidRPr="00000000">
              <w:rPr>
                <w:rtl w:val="0"/>
              </w:rPr>
            </w:r>
          </w:p>
        </w:tc>
        <w:tc>
          <w:tcPr/>
          <w:p w:rsidR="00000000" w:rsidDel="00000000" w:rsidP="00000000" w:rsidRDefault="00000000" w:rsidRPr="00000000" w14:paraId="00000352">
            <w:pPr>
              <w:ind w:left="7513" w:hanging="694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353">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354">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Стилістичні труднощі  перекладу текстів галузі</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кібернетики</w:t>
            </w:r>
            <w:r w:rsidDel="00000000" w:rsidR="00000000" w:rsidRPr="00000000">
              <w:rPr>
                <w:rtl w:val="0"/>
              </w:rPr>
            </w:r>
          </w:p>
        </w:tc>
        <w:tc>
          <w:tcPr/>
          <w:p w:rsidR="00000000" w:rsidDel="00000000" w:rsidP="00000000" w:rsidRDefault="00000000" w:rsidRPr="00000000" w14:paraId="00000355">
            <w:pPr>
              <w:ind w:left="7513" w:hanging="694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356">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357">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Іншомовне анотування та реферування текстів</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галузі</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кібернетики</w:t>
            </w:r>
            <w:r w:rsidDel="00000000" w:rsidR="00000000" w:rsidRPr="00000000">
              <w:rPr>
                <w:rtl w:val="0"/>
              </w:rPr>
            </w:r>
          </w:p>
        </w:tc>
        <w:tc>
          <w:tcPr/>
          <w:p w:rsidR="00000000" w:rsidDel="00000000" w:rsidP="00000000" w:rsidRDefault="00000000" w:rsidRPr="00000000" w14:paraId="00000358">
            <w:pPr>
              <w:ind w:left="7513" w:hanging="694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blHeader w:val="0"/>
        </w:trPr>
        <w:tc>
          <w:tcPr/>
          <w:p w:rsidR="00000000" w:rsidDel="00000000" w:rsidP="00000000" w:rsidRDefault="00000000" w:rsidRPr="00000000" w14:paraId="0000035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35A">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Лексичні  та термінологічні труднощі перекладу текстів галузі біоніки</w:t>
            </w:r>
          </w:p>
        </w:tc>
        <w:tc>
          <w:tcPr/>
          <w:p w:rsidR="00000000" w:rsidDel="00000000" w:rsidP="00000000" w:rsidRDefault="00000000" w:rsidRPr="00000000" w14:paraId="0000035B">
            <w:pPr>
              <w:ind w:left="7513" w:hanging="694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35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p w:rsidR="00000000" w:rsidDel="00000000" w:rsidP="00000000" w:rsidRDefault="00000000" w:rsidRPr="00000000" w14:paraId="0000035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Граматичні труднощі  перекладу текстів галузі біоніки</w:t>
            </w:r>
          </w:p>
        </w:tc>
        <w:tc>
          <w:tcPr/>
          <w:p w:rsidR="00000000" w:rsidDel="00000000" w:rsidP="00000000" w:rsidRDefault="00000000" w:rsidRPr="00000000" w14:paraId="0000035E">
            <w:pPr>
              <w:ind w:left="7513" w:hanging="694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35F">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c>
          <w:tcPr/>
          <w:p w:rsidR="00000000" w:rsidDel="00000000" w:rsidP="00000000" w:rsidRDefault="00000000" w:rsidRPr="00000000" w14:paraId="00000360">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Стилістичні труднощі  перекладу текстів галузі біоніки</w:t>
            </w:r>
          </w:p>
        </w:tc>
        <w:tc>
          <w:tcPr/>
          <w:p w:rsidR="00000000" w:rsidDel="00000000" w:rsidP="00000000" w:rsidRDefault="00000000" w:rsidRPr="00000000" w14:paraId="00000361">
            <w:pPr>
              <w:ind w:left="7513" w:hanging="694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362">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p w:rsidR="00000000" w:rsidDel="00000000" w:rsidP="00000000" w:rsidRDefault="00000000" w:rsidRPr="00000000" w14:paraId="00000363">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Іншомовне анотування та реферування текстів галузі біоніки</w:t>
            </w:r>
          </w:p>
        </w:tc>
        <w:tc>
          <w:tcPr/>
          <w:p w:rsidR="00000000" w:rsidDel="00000000" w:rsidP="00000000" w:rsidRDefault="00000000" w:rsidRPr="00000000" w14:paraId="00000364">
            <w:pPr>
              <w:ind w:left="7513" w:hanging="694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blHeader w:val="0"/>
        </w:trPr>
        <w:tc>
          <w:tcPr/>
          <w:p w:rsidR="00000000" w:rsidDel="00000000" w:rsidP="00000000" w:rsidRDefault="00000000" w:rsidRPr="00000000" w14:paraId="0000036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w:t>
            </w:r>
          </w:p>
        </w:tc>
        <w:tc>
          <w:tcPr/>
          <w:p w:rsidR="00000000" w:rsidDel="00000000" w:rsidP="00000000" w:rsidRDefault="00000000" w:rsidRPr="00000000" w14:paraId="00000366">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Лексичні  та термінологічні труднощі перекладу текстів галузі економіки</w:t>
            </w:r>
          </w:p>
        </w:tc>
        <w:tc>
          <w:tcPr/>
          <w:p w:rsidR="00000000" w:rsidDel="00000000" w:rsidP="00000000" w:rsidRDefault="00000000" w:rsidRPr="00000000" w14:paraId="00000367">
            <w:pPr>
              <w:ind w:left="7513" w:hanging="694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368">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p w:rsidR="00000000" w:rsidDel="00000000" w:rsidP="00000000" w:rsidRDefault="00000000" w:rsidRPr="00000000" w14:paraId="0000036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Граматичні труднощі  перекладу текстів галузі економіки</w:t>
            </w:r>
          </w:p>
        </w:tc>
        <w:tc>
          <w:tcPr/>
          <w:p w:rsidR="00000000" w:rsidDel="00000000" w:rsidP="00000000" w:rsidRDefault="00000000" w:rsidRPr="00000000" w14:paraId="0000036A">
            <w:pPr>
              <w:ind w:left="7513" w:hanging="694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36B">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w:t>
            </w:r>
          </w:p>
        </w:tc>
        <w:tc>
          <w:tcPr/>
          <w:p w:rsidR="00000000" w:rsidDel="00000000" w:rsidP="00000000" w:rsidRDefault="00000000" w:rsidRPr="00000000" w14:paraId="0000036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Стилістичні труднощі  перекладу текстів галузі економіки</w:t>
            </w:r>
          </w:p>
        </w:tc>
        <w:tc>
          <w:tcPr/>
          <w:p w:rsidR="00000000" w:rsidDel="00000000" w:rsidP="00000000" w:rsidRDefault="00000000" w:rsidRPr="00000000" w14:paraId="0000036D">
            <w:pPr>
              <w:ind w:left="7513" w:hanging="694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36E">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w:t>
            </w:r>
          </w:p>
        </w:tc>
        <w:tc>
          <w:tcPr/>
          <w:p w:rsidR="00000000" w:rsidDel="00000000" w:rsidP="00000000" w:rsidRDefault="00000000" w:rsidRPr="00000000" w14:paraId="0000036F">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Іншомовне анотування та реферування текстів галузі економіки</w:t>
            </w:r>
          </w:p>
        </w:tc>
        <w:tc>
          <w:tcPr/>
          <w:p w:rsidR="00000000" w:rsidDel="00000000" w:rsidP="00000000" w:rsidRDefault="00000000" w:rsidRPr="00000000" w14:paraId="00000370">
            <w:pPr>
              <w:ind w:left="7513" w:hanging="694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blHeader w:val="0"/>
        </w:trPr>
        <w:tc>
          <w:tcPr/>
          <w:p w:rsidR="00000000" w:rsidDel="00000000" w:rsidP="00000000" w:rsidRDefault="00000000" w:rsidRPr="00000000" w14:paraId="0000037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w:t>
            </w:r>
          </w:p>
        </w:tc>
        <w:tc>
          <w:tcPr/>
          <w:p w:rsidR="00000000" w:rsidDel="00000000" w:rsidP="00000000" w:rsidRDefault="00000000" w:rsidRPr="00000000" w14:paraId="00000372">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Лексичні  та термінологічні труднощі перекладу текстів галузі фінансів</w:t>
            </w:r>
          </w:p>
        </w:tc>
        <w:tc>
          <w:tcPr/>
          <w:p w:rsidR="00000000" w:rsidDel="00000000" w:rsidP="00000000" w:rsidRDefault="00000000" w:rsidRPr="00000000" w14:paraId="00000373">
            <w:pPr>
              <w:ind w:left="7513" w:hanging="694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374">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14</w:t>
            </w:r>
          </w:p>
        </w:tc>
        <w:tc>
          <w:tcPr/>
          <w:p w:rsidR="00000000" w:rsidDel="00000000" w:rsidP="00000000" w:rsidRDefault="00000000" w:rsidRPr="00000000" w14:paraId="0000037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Граматичні труднощі  перекладу текстів галузі фінансів</w:t>
            </w:r>
          </w:p>
        </w:tc>
        <w:tc>
          <w:tcPr/>
          <w:p w:rsidR="00000000" w:rsidDel="00000000" w:rsidP="00000000" w:rsidRDefault="00000000" w:rsidRPr="00000000" w14:paraId="00000376">
            <w:pPr>
              <w:ind w:left="7513" w:hanging="694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377">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c>
          <w:tcPr/>
          <w:p w:rsidR="00000000" w:rsidDel="00000000" w:rsidP="00000000" w:rsidRDefault="00000000" w:rsidRPr="00000000" w14:paraId="00000378">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Стилістичні труднощі  перекладу текстів галузі фінансів</w:t>
            </w:r>
          </w:p>
        </w:tc>
        <w:tc>
          <w:tcPr/>
          <w:p w:rsidR="00000000" w:rsidDel="00000000" w:rsidP="00000000" w:rsidRDefault="00000000" w:rsidRPr="00000000" w14:paraId="00000379">
            <w:pPr>
              <w:ind w:left="7513" w:hanging="694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37A">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w:t>
            </w:r>
          </w:p>
        </w:tc>
        <w:tc>
          <w:tcPr/>
          <w:p w:rsidR="00000000" w:rsidDel="00000000" w:rsidP="00000000" w:rsidRDefault="00000000" w:rsidRPr="00000000" w14:paraId="0000037B">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Іншомовне анотування та реферування текстів галузі фінансів</w:t>
            </w:r>
          </w:p>
        </w:tc>
        <w:tc>
          <w:tcPr/>
          <w:p w:rsidR="00000000" w:rsidDel="00000000" w:rsidP="00000000" w:rsidRDefault="00000000" w:rsidRPr="00000000" w14:paraId="0000037C">
            <w:pPr>
              <w:ind w:left="7513" w:hanging="694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blHeader w:val="0"/>
        </w:trPr>
        <w:tc>
          <w:tcPr/>
          <w:p w:rsidR="00000000" w:rsidDel="00000000" w:rsidP="00000000" w:rsidRDefault="00000000" w:rsidRPr="00000000" w14:paraId="0000037D">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Усього</w:t>
            </w:r>
          </w:p>
        </w:tc>
        <w:tc>
          <w:tcPr/>
          <w:p w:rsidR="00000000" w:rsidDel="00000000" w:rsidP="00000000" w:rsidRDefault="00000000" w:rsidRPr="00000000" w14:paraId="0000037E">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7F">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60</w:t>
            </w:r>
            <w:r w:rsidDel="00000000" w:rsidR="00000000" w:rsidRPr="00000000">
              <w:rPr>
                <w:rtl w:val="0"/>
              </w:rPr>
            </w:r>
          </w:p>
        </w:tc>
      </w:tr>
    </w:tbl>
    <w:p w:rsidR="00000000" w:rsidDel="00000000" w:rsidP="00000000" w:rsidRDefault="00000000" w:rsidRPr="00000000" w14:paraId="00000380">
      <w:pPr>
        <w:ind w:left="7513" w:hanging="6946"/>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381">
      <w:pPr>
        <w:ind w:left="7513" w:hanging="6946"/>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382">
      <w:pPr>
        <w:ind w:left="7513" w:hanging="6946"/>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383">
      <w:pPr>
        <w:ind w:left="7513" w:hanging="6946"/>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384">
      <w:pPr>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7. Теми лабораторних занять</w:t>
      </w:r>
    </w:p>
    <w:p w:rsidR="00000000" w:rsidDel="00000000" w:rsidP="00000000" w:rsidRDefault="00000000" w:rsidRPr="00000000" w14:paraId="00000385">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 передбачені навчальним планом</w:t>
      </w:r>
    </w:p>
    <w:p w:rsidR="00000000" w:rsidDel="00000000" w:rsidP="00000000" w:rsidRDefault="00000000" w:rsidRPr="00000000" w14:paraId="00000386">
      <w:pPr>
        <w:ind w:left="7513" w:hanging="7371"/>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387">
      <w:pPr>
        <w:ind w:left="7513" w:hanging="7371"/>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388">
      <w:pPr>
        <w:ind w:left="7513" w:hanging="7371"/>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389">
      <w:pPr>
        <w:ind w:left="7513" w:hanging="7371"/>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38A">
      <w:pPr>
        <w:ind w:left="7513" w:hanging="7371"/>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38B">
      <w:pPr>
        <w:ind w:left="7513" w:hanging="7371"/>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8. Самостійна робота</w:t>
      </w:r>
    </w:p>
    <w:tbl>
      <w:tblPr>
        <w:tblStyle w:val="Table5"/>
        <w:tblW w:w="9781.0" w:type="dxa"/>
        <w:jc w:val="left"/>
        <w:tblInd w:w="1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9"/>
        <w:gridCol w:w="7513"/>
        <w:gridCol w:w="1559"/>
        <w:tblGridChange w:id="0">
          <w:tblGrid>
            <w:gridCol w:w="709"/>
            <w:gridCol w:w="7513"/>
            <w:gridCol w:w="1559"/>
          </w:tblGrid>
        </w:tblGridChange>
      </w:tblGrid>
      <w:tr>
        <w:trPr>
          <w:cantSplit w:val="0"/>
          <w:tblHeader w:val="0"/>
        </w:trPr>
        <w:tc>
          <w:tcPr>
            <w:shd w:fill="auto" w:val="clear"/>
          </w:tcPr>
          <w:p w:rsidR="00000000" w:rsidDel="00000000" w:rsidP="00000000" w:rsidRDefault="00000000" w:rsidRPr="00000000" w14:paraId="0000038C">
            <w:pPr>
              <w:ind w:left="142" w:hanging="142"/>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38D">
            <w:pPr>
              <w:ind w:left="142" w:hanging="142"/>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з/п</w:t>
            </w:r>
          </w:p>
        </w:tc>
        <w:tc>
          <w:tcPr>
            <w:shd w:fill="auto" w:val="clear"/>
          </w:tcPr>
          <w:p w:rsidR="00000000" w:rsidDel="00000000" w:rsidP="00000000" w:rsidRDefault="00000000" w:rsidRPr="00000000" w14:paraId="0000038E">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Назва теми</w:t>
            </w:r>
          </w:p>
        </w:tc>
        <w:tc>
          <w:tcPr>
            <w:shd w:fill="auto" w:val="clear"/>
          </w:tcPr>
          <w:p w:rsidR="00000000" w:rsidDel="00000000" w:rsidP="00000000" w:rsidRDefault="00000000" w:rsidRPr="00000000" w14:paraId="0000038F">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Кількість</w:t>
            </w:r>
          </w:p>
          <w:p w:rsidR="00000000" w:rsidDel="00000000" w:rsidP="00000000" w:rsidRDefault="00000000" w:rsidRPr="00000000" w14:paraId="00000390">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годин</w:t>
            </w:r>
          </w:p>
        </w:tc>
      </w:tr>
      <w:tr>
        <w:trPr>
          <w:cantSplit w:val="0"/>
          <w:tblHeader w:val="0"/>
        </w:trPr>
        <w:tc>
          <w:tcPr>
            <w:shd w:fill="auto" w:val="clear"/>
          </w:tcPr>
          <w:p w:rsidR="00000000" w:rsidDel="00000000" w:rsidP="00000000" w:rsidRDefault="00000000" w:rsidRPr="00000000" w14:paraId="00000391">
            <w:pPr>
              <w:jc w:val="center"/>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392">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Модуль 1</w:t>
            </w:r>
            <w:r w:rsidDel="00000000" w:rsidR="00000000" w:rsidRPr="00000000">
              <w:rPr>
                <w:rFonts w:ascii="Times New Roman" w:cs="Times New Roman" w:eastAsia="Times New Roman" w:hAnsi="Times New Roman"/>
                <w:b w:val="1"/>
                <w:i w:val="1"/>
                <w:sz w:val="28"/>
                <w:szCs w:val="28"/>
                <w:rtl w:val="0"/>
              </w:rPr>
              <w:t xml:space="preserve">. Переклад, анотування та реферування англомовних, україномовних текстів галузі кібернетики та біоніки</w:t>
            </w:r>
            <w:r w:rsidDel="00000000" w:rsidR="00000000" w:rsidRPr="00000000">
              <w:rPr>
                <w:rtl w:val="0"/>
              </w:rPr>
            </w:r>
          </w:p>
        </w:tc>
        <w:tc>
          <w:tcPr>
            <w:shd w:fill="auto" w:val="clear"/>
          </w:tcPr>
          <w:p w:rsidR="00000000" w:rsidDel="00000000" w:rsidP="00000000" w:rsidRDefault="00000000" w:rsidRPr="00000000" w14:paraId="00000393">
            <w:pPr>
              <w:ind w:left="-247" w:firstLine="0"/>
              <w:jc w:val="cente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394">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shd w:fill="auto" w:val="clear"/>
          </w:tcPr>
          <w:p w:rsidR="00000000" w:rsidDel="00000000" w:rsidP="00000000" w:rsidRDefault="00000000" w:rsidRPr="00000000" w14:paraId="0000039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Вивчення термінології галузі кібернетики. Cкладання термінологічного англо-українського словника термінів галузі обсягом 1000 одиниць за текстами  на вибір</w:t>
            </w:r>
          </w:p>
        </w:tc>
        <w:tc>
          <w:tcPr>
            <w:shd w:fill="auto" w:val="clear"/>
          </w:tcPr>
          <w:p w:rsidR="00000000" w:rsidDel="00000000" w:rsidP="00000000" w:rsidRDefault="00000000" w:rsidRPr="00000000" w14:paraId="00000396">
            <w:pPr>
              <w:ind w:left="-247"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shd w:fill="auto" w:val="clear"/>
          </w:tcPr>
          <w:p w:rsidR="00000000" w:rsidDel="00000000" w:rsidP="00000000" w:rsidRDefault="00000000" w:rsidRPr="00000000" w14:paraId="00000397">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shd w:fill="auto" w:val="clear"/>
          </w:tcPr>
          <w:p w:rsidR="00000000" w:rsidDel="00000000" w:rsidP="00000000" w:rsidRDefault="00000000" w:rsidRPr="00000000" w14:paraId="00000398">
            <w:pPr>
              <w:spacing w:after="0" w:lineRule="auto"/>
              <w:ind w:left="26" w:right="46"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Визначення лексико-граматичних особливостей та </w:t>
            </w:r>
          </w:p>
          <w:p w:rsidR="00000000" w:rsidDel="00000000" w:rsidP="00000000" w:rsidRDefault="00000000" w:rsidRPr="00000000" w14:paraId="00000399">
            <w:pPr>
              <w:ind w:right="4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труднощів перекладу англомовних, україномовних текстів галузі кібернетики за текстами на вибір. Обсяг текстів ‒ 1 друк. аркуш </w:t>
            </w:r>
          </w:p>
        </w:tc>
        <w:tc>
          <w:tcPr>
            <w:shd w:fill="auto" w:val="clear"/>
          </w:tcPr>
          <w:p w:rsidR="00000000" w:rsidDel="00000000" w:rsidP="00000000" w:rsidRDefault="00000000" w:rsidRPr="00000000" w14:paraId="0000039A">
            <w:pPr>
              <w:spacing w:after="0" w:lineRule="auto"/>
              <w:ind w:left="-247" w:firstLine="0"/>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9B">
            <w:pPr>
              <w:ind w:left="-247"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shd w:fill="auto" w:val="clear"/>
          </w:tcPr>
          <w:p w:rsidR="00000000" w:rsidDel="00000000" w:rsidP="00000000" w:rsidRDefault="00000000" w:rsidRPr="00000000" w14:paraId="0000039C">
            <w:pPr>
              <w:ind w:left="-266"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shd w:fill="auto" w:val="clear"/>
          </w:tcPr>
          <w:p w:rsidR="00000000" w:rsidDel="00000000" w:rsidP="00000000" w:rsidRDefault="00000000" w:rsidRPr="00000000" w14:paraId="0000039D">
            <w:pPr>
              <w:ind w:left="26"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Визначення жанрових, стилістичних та композиційних особливостей англомовних, україномовних текстів галузі кібернетики. Виявлення стилістичних труднощів їх перекладу за текстами на вибір. Обсяг текстів ‒ 1 друк. аркуш</w:t>
            </w:r>
          </w:p>
        </w:tc>
        <w:tc>
          <w:tcPr>
            <w:shd w:fill="auto" w:val="clear"/>
          </w:tcPr>
          <w:p w:rsidR="00000000" w:rsidDel="00000000" w:rsidP="00000000" w:rsidRDefault="00000000" w:rsidRPr="00000000" w14:paraId="0000039E">
            <w:pPr>
              <w:ind w:left="-247"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shd w:fill="auto" w:val="clear"/>
          </w:tcPr>
          <w:p w:rsidR="00000000" w:rsidDel="00000000" w:rsidP="00000000" w:rsidRDefault="00000000" w:rsidRPr="00000000" w14:paraId="0000039F">
            <w:pPr>
              <w:ind w:left="-266"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shd w:fill="auto" w:val="clear"/>
          </w:tcPr>
          <w:p w:rsidR="00000000" w:rsidDel="00000000" w:rsidP="00000000" w:rsidRDefault="00000000" w:rsidRPr="00000000" w14:paraId="000003A0">
            <w:pPr>
              <w:ind w:left="2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Написання іншомовних рефератів, анотацій текстів галузі кібернетики за текстами на вибір. Обсяг текстів ‒ 1 друк. аркуш</w:t>
            </w:r>
          </w:p>
        </w:tc>
        <w:tc>
          <w:tcPr>
            <w:shd w:fill="auto" w:val="clear"/>
          </w:tcPr>
          <w:p w:rsidR="00000000" w:rsidDel="00000000" w:rsidP="00000000" w:rsidRDefault="00000000" w:rsidRPr="00000000" w14:paraId="000003A1">
            <w:pPr>
              <w:ind w:left="-247"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shd w:fill="auto" w:val="clear"/>
          </w:tcPr>
          <w:p w:rsidR="00000000" w:rsidDel="00000000" w:rsidP="00000000" w:rsidRDefault="00000000" w:rsidRPr="00000000" w14:paraId="000003A2">
            <w:pPr>
              <w:ind w:left="-266"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auto" w:val="clear"/>
          </w:tcPr>
          <w:p w:rsidR="00000000" w:rsidDel="00000000" w:rsidP="00000000" w:rsidRDefault="00000000" w:rsidRPr="00000000" w14:paraId="000003A3">
            <w:pPr>
              <w:ind w:left="44" w:right="314"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Вивчення термінологічних одиниць галузі біоніки. Cкладання термінологічного англо-українського словника термінів галузі  біоніки обсягом 1000 одиниць за текстами  на вибір</w:t>
            </w:r>
          </w:p>
        </w:tc>
        <w:tc>
          <w:tcPr>
            <w:shd w:fill="auto" w:val="clear"/>
          </w:tcPr>
          <w:p w:rsidR="00000000" w:rsidDel="00000000" w:rsidP="00000000" w:rsidRDefault="00000000" w:rsidRPr="00000000" w14:paraId="000003A4">
            <w:pPr>
              <w:ind w:left="-247"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shd w:fill="auto" w:val="clear"/>
          </w:tcPr>
          <w:p w:rsidR="00000000" w:rsidDel="00000000" w:rsidP="00000000" w:rsidRDefault="00000000" w:rsidRPr="00000000" w14:paraId="000003A5">
            <w:pPr>
              <w:ind w:left="-266"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shd w:fill="auto" w:val="clear"/>
          </w:tcPr>
          <w:p w:rsidR="00000000" w:rsidDel="00000000" w:rsidP="00000000" w:rsidRDefault="00000000" w:rsidRPr="00000000" w14:paraId="000003A6">
            <w:pPr>
              <w:spacing w:after="0" w:lineRule="auto"/>
              <w:ind w:left="44" w:right="314"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Визначення лексико-граматичних особливостей та </w:t>
            </w:r>
          </w:p>
          <w:p w:rsidR="00000000" w:rsidDel="00000000" w:rsidP="00000000" w:rsidRDefault="00000000" w:rsidRPr="00000000" w14:paraId="000003A7">
            <w:pPr>
              <w:ind w:left="44" w:right="314"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труднощів перекладу англомовних, україномовних текстів галузі біоніки за текстами на вибір. Обсяг                текстів ‒ 1 друк. аркуш</w:t>
            </w:r>
          </w:p>
        </w:tc>
        <w:tc>
          <w:tcPr>
            <w:shd w:fill="auto" w:val="clear"/>
          </w:tcPr>
          <w:p w:rsidR="00000000" w:rsidDel="00000000" w:rsidP="00000000" w:rsidRDefault="00000000" w:rsidRPr="00000000" w14:paraId="000003A8">
            <w:pPr>
              <w:ind w:left="-247"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shd w:fill="auto" w:val="clear"/>
          </w:tcPr>
          <w:p w:rsidR="00000000" w:rsidDel="00000000" w:rsidP="00000000" w:rsidRDefault="00000000" w:rsidRPr="00000000" w14:paraId="000003A9">
            <w:pPr>
              <w:ind w:left="-266"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c>
          <w:tcPr>
            <w:shd w:fill="auto" w:val="clear"/>
          </w:tcPr>
          <w:p w:rsidR="00000000" w:rsidDel="00000000" w:rsidP="00000000" w:rsidRDefault="00000000" w:rsidRPr="00000000" w14:paraId="000003AA">
            <w:pPr>
              <w:ind w:left="26"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Визначення жанрових, стилістичних та композиційних особливостей англомовних, україномовних текстів галузі біоніки. Виявлення стилістичних труднощів їх перекладу за текстами на вибір. Обсяг текстів ‒ 1 друк. аркуш</w:t>
            </w:r>
          </w:p>
        </w:tc>
        <w:tc>
          <w:tcPr>
            <w:shd w:fill="auto" w:val="clear"/>
          </w:tcPr>
          <w:p w:rsidR="00000000" w:rsidDel="00000000" w:rsidP="00000000" w:rsidRDefault="00000000" w:rsidRPr="00000000" w14:paraId="000003AB">
            <w:pPr>
              <w:ind w:left="-247"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shd w:fill="auto" w:val="clear"/>
          </w:tcPr>
          <w:p w:rsidR="00000000" w:rsidDel="00000000" w:rsidP="00000000" w:rsidRDefault="00000000" w:rsidRPr="00000000" w14:paraId="000003AC">
            <w:pPr>
              <w:ind w:left="-266"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shd w:fill="auto" w:val="clear"/>
          </w:tcPr>
          <w:p w:rsidR="00000000" w:rsidDel="00000000" w:rsidP="00000000" w:rsidRDefault="00000000" w:rsidRPr="00000000" w14:paraId="000003AD">
            <w:pPr>
              <w:ind w:left="44" w:right="314"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Написання іншомовних рефератів, анотацій текстів галузі кібернетики за текстами на вибір. Обсяг текстів ‒ 1 друк. аркуш.</w:t>
            </w:r>
          </w:p>
        </w:tc>
        <w:tc>
          <w:tcPr>
            <w:shd w:fill="auto" w:val="clear"/>
          </w:tcPr>
          <w:p w:rsidR="00000000" w:rsidDel="00000000" w:rsidP="00000000" w:rsidRDefault="00000000" w:rsidRPr="00000000" w14:paraId="000003AE">
            <w:pPr>
              <w:ind w:left="-247"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shd w:fill="auto" w:val="clear"/>
          </w:tcPr>
          <w:p w:rsidR="00000000" w:rsidDel="00000000" w:rsidP="00000000" w:rsidRDefault="00000000" w:rsidRPr="00000000" w14:paraId="000003AF">
            <w:pPr>
              <w:ind w:left="-266" w:firstLine="0"/>
              <w:jc w:val="center"/>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3B0">
            <w:pPr>
              <w:ind w:left="44" w:right="314"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Разом</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за 1 модуль</w:t>
            </w:r>
          </w:p>
          <w:p w:rsidR="00000000" w:rsidDel="00000000" w:rsidP="00000000" w:rsidRDefault="00000000" w:rsidRPr="00000000" w14:paraId="000003B1">
            <w:pPr>
              <w:ind w:left="44" w:right="314" w:firstLine="0"/>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3B2">
            <w:pPr>
              <w:ind w:left="-247"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60</w:t>
            </w:r>
          </w:p>
        </w:tc>
      </w:tr>
      <w:tr>
        <w:trPr>
          <w:cantSplit w:val="0"/>
          <w:tblHeader w:val="0"/>
        </w:trPr>
        <w:tc>
          <w:tcPr>
            <w:shd w:fill="auto" w:val="clear"/>
          </w:tcPr>
          <w:p w:rsidR="00000000" w:rsidDel="00000000" w:rsidP="00000000" w:rsidRDefault="00000000" w:rsidRPr="00000000" w14:paraId="000003B3">
            <w:pPr>
              <w:ind w:left="-266" w:firstLine="0"/>
              <w:jc w:val="center"/>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3B4">
            <w:pPr>
              <w:ind w:left="44" w:right="314"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Модуль 2. </w:t>
            </w:r>
            <w:r w:rsidDel="00000000" w:rsidR="00000000" w:rsidRPr="00000000">
              <w:rPr>
                <w:rFonts w:ascii="Times New Roman" w:cs="Times New Roman" w:eastAsia="Times New Roman" w:hAnsi="Times New Roman"/>
                <w:b w:val="1"/>
                <w:i w:val="1"/>
                <w:sz w:val="28"/>
                <w:szCs w:val="28"/>
                <w:rtl w:val="0"/>
              </w:rPr>
              <w:t xml:space="preserve">Переклад, анотування та реферування англомовних, україномовних  текстів галузі економіки та фінансів</w:t>
            </w:r>
            <w:r w:rsidDel="00000000" w:rsidR="00000000" w:rsidRPr="00000000">
              <w:rPr>
                <w:rtl w:val="0"/>
              </w:rPr>
            </w:r>
          </w:p>
        </w:tc>
        <w:tc>
          <w:tcPr>
            <w:shd w:fill="auto" w:val="clear"/>
          </w:tcPr>
          <w:p w:rsidR="00000000" w:rsidDel="00000000" w:rsidP="00000000" w:rsidRDefault="00000000" w:rsidRPr="00000000" w14:paraId="000003B5">
            <w:pPr>
              <w:ind w:left="-247" w:firstLine="0"/>
              <w:jc w:val="cente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3B6">
            <w:pPr>
              <w:ind w:left="-266"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w:t>
            </w:r>
          </w:p>
        </w:tc>
        <w:tc>
          <w:tcPr>
            <w:shd w:fill="auto" w:val="clear"/>
          </w:tcPr>
          <w:p w:rsidR="00000000" w:rsidDel="00000000" w:rsidP="00000000" w:rsidRDefault="00000000" w:rsidRPr="00000000" w14:paraId="000003B7">
            <w:pPr>
              <w:ind w:left="44" w:right="314"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Вивчення термінології галузі економіки. Cкладання термінологічного англо-українського словника термінів галузі обсягом 1000 од. за текстами  на вибір</w:t>
            </w:r>
          </w:p>
        </w:tc>
        <w:tc>
          <w:tcPr>
            <w:shd w:fill="auto" w:val="clear"/>
          </w:tcPr>
          <w:p w:rsidR="00000000" w:rsidDel="00000000" w:rsidP="00000000" w:rsidRDefault="00000000" w:rsidRPr="00000000" w14:paraId="000003B8">
            <w:pPr>
              <w:ind w:left="-247"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shd w:fill="auto" w:val="clear"/>
          </w:tcPr>
          <w:p w:rsidR="00000000" w:rsidDel="00000000" w:rsidP="00000000" w:rsidRDefault="00000000" w:rsidRPr="00000000" w14:paraId="000003B9">
            <w:pPr>
              <w:ind w:left="-266"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shd w:fill="auto" w:val="clear"/>
          </w:tcPr>
          <w:p w:rsidR="00000000" w:rsidDel="00000000" w:rsidP="00000000" w:rsidRDefault="00000000" w:rsidRPr="00000000" w14:paraId="000003BA">
            <w:pPr>
              <w:ind w:left="44" w:right="314"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Визначення лексико-граматичних особливостей та труднощів перекладу англомовних, україномовних текстів галузі економіки за текстами на вибір. Обсяг текстів ‒ 1 друк. аркуш</w:t>
            </w:r>
          </w:p>
        </w:tc>
        <w:tc>
          <w:tcPr>
            <w:shd w:fill="auto" w:val="clear"/>
          </w:tcPr>
          <w:p w:rsidR="00000000" w:rsidDel="00000000" w:rsidP="00000000" w:rsidRDefault="00000000" w:rsidRPr="00000000" w14:paraId="000003BB">
            <w:pPr>
              <w:ind w:left="-247"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shd w:fill="auto" w:val="clear"/>
          </w:tcPr>
          <w:p w:rsidR="00000000" w:rsidDel="00000000" w:rsidP="00000000" w:rsidRDefault="00000000" w:rsidRPr="00000000" w14:paraId="000003BC">
            <w:pPr>
              <w:ind w:left="-266"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w:t>
            </w:r>
          </w:p>
        </w:tc>
        <w:tc>
          <w:tcPr>
            <w:shd w:fill="auto" w:val="clear"/>
          </w:tcPr>
          <w:p w:rsidR="00000000" w:rsidDel="00000000" w:rsidP="00000000" w:rsidRDefault="00000000" w:rsidRPr="00000000" w14:paraId="000003BD">
            <w:pPr>
              <w:ind w:left="44" w:right="314"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Визначення жанрових, стилістичних та композиційних особливостей англомовних, україномовних текстів галузі економіки. Виявлення стилістичних труднощів їх перекладу за текстами на вибір. Обсяг текстів ‒ 1 друк. аркуш</w:t>
            </w:r>
          </w:p>
        </w:tc>
        <w:tc>
          <w:tcPr>
            <w:shd w:fill="auto" w:val="clear"/>
          </w:tcPr>
          <w:p w:rsidR="00000000" w:rsidDel="00000000" w:rsidP="00000000" w:rsidRDefault="00000000" w:rsidRPr="00000000" w14:paraId="000003BE">
            <w:pPr>
              <w:ind w:left="-247"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shd w:fill="auto" w:val="clear"/>
          </w:tcPr>
          <w:p w:rsidR="00000000" w:rsidDel="00000000" w:rsidP="00000000" w:rsidRDefault="00000000" w:rsidRPr="00000000" w14:paraId="000003BF">
            <w:pPr>
              <w:ind w:left="-266"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w:t>
            </w:r>
          </w:p>
        </w:tc>
        <w:tc>
          <w:tcPr>
            <w:shd w:fill="auto" w:val="clear"/>
          </w:tcPr>
          <w:p w:rsidR="00000000" w:rsidDel="00000000" w:rsidP="00000000" w:rsidRDefault="00000000" w:rsidRPr="00000000" w14:paraId="000003C0">
            <w:pPr>
              <w:ind w:left="44" w:right="314"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Написання іншомовних рефератів, анотацій текстів галузі кібернетики за текстами на вибір.  Обсяг текстів ‒ 1 друк. аркуш</w:t>
            </w:r>
          </w:p>
        </w:tc>
        <w:tc>
          <w:tcPr>
            <w:shd w:fill="auto" w:val="clear"/>
          </w:tcPr>
          <w:p w:rsidR="00000000" w:rsidDel="00000000" w:rsidP="00000000" w:rsidRDefault="00000000" w:rsidRPr="00000000" w14:paraId="000003C1">
            <w:pPr>
              <w:ind w:left="-247"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shd w:fill="auto" w:val="clear"/>
          </w:tcPr>
          <w:p w:rsidR="00000000" w:rsidDel="00000000" w:rsidP="00000000" w:rsidRDefault="00000000" w:rsidRPr="00000000" w14:paraId="000003C2">
            <w:pPr>
              <w:ind w:left="-266"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w:t>
            </w:r>
          </w:p>
        </w:tc>
        <w:tc>
          <w:tcPr>
            <w:shd w:fill="auto" w:val="clear"/>
          </w:tcPr>
          <w:p w:rsidR="00000000" w:rsidDel="00000000" w:rsidP="00000000" w:rsidRDefault="00000000" w:rsidRPr="00000000" w14:paraId="000003C3">
            <w:pPr>
              <w:ind w:left="44" w:right="314"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Вивчення термінологічних одиниць галузі фінансів. Cкладання термінологічного англо-українського словника термінів галузі  обсягом 1000 одиниць за текстами  на вибір</w:t>
            </w:r>
          </w:p>
        </w:tc>
        <w:tc>
          <w:tcPr>
            <w:shd w:fill="auto" w:val="clear"/>
          </w:tcPr>
          <w:p w:rsidR="00000000" w:rsidDel="00000000" w:rsidP="00000000" w:rsidRDefault="00000000" w:rsidRPr="00000000" w14:paraId="000003C4">
            <w:pPr>
              <w:ind w:left="-247"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shd w:fill="auto" w:val="clear"/>
          </w:tcPr>
          <w:p w:rsidR="00000000" w:rsidDel="00000000" w:rsidP="00000000" w:rsidRDefault="00000000" w:rsidRPr="00000000" w14:paraId="000003C5">
            <w:pPr>
              <w:ind w:left="-266"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14</w:t>
            </w:r>
          </w:p>
        </w:tc>
        <w:tc>
          <w:tcPr>
            <w:shd w:fill="auto" w:val="clear"/>
          </w:tcPr>
          <w:p w:rsidR="00000000" w:rsidDel="00000000" w:rsidP="00000000" w:rsidRDefault="00000000" w:rsidRPr="00000000" w14:paraId="000003C6">
            <w:pPr>
              <w:ind w:left="44" w:right="314"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Визначення лексико-граматичних особливостей та  труднощів перекладу англомовних, україномовних текстів галузі фінансів за текстами на вибір. Обсяг текстів ‒ 1 друк. аркуш</w:t>
            </w:r>
          </w:p>
        </w:tc>
        <w:tc>
          <w:tcPr>
            <w:shd w:fill="auto" w:val="clear"/>
          </w:tcPr>
          <w:p w:rsidR="00000000" w:rsidDel="00000000" w:rsidP="00000000" w:rsidRDefault="00000000" w:rsidRPr="00000000" w14:paraId="000003C7">
            <w:pPr>
              <w:ind w:left="-247"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shd w:fill="auto" w:val="clear"/>
          </w:tcPr>
          <w:p w:rsidR="00000000" w:rsidDel="00000000" w:rsidP="00000000" w:rsidRDefault="00000000" w:rsidRPr="00000000" w14:paraId="000003C8">
            <w:pPr>
              <w:ind w:left="-266"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c>
          <w:tcPr>
            <w:shd w:fill="auto" w:val="clear"/>
          </w:tcPr>
          <w:p w:rsidR="00000000" w:rsidDel="00000000" w:rsidP="00000000" w:rsidRDefault="00000000" w:rsidRPr="00000000" w14:paraId="000003C9">
            <w:pPr>
              <w:ind w:left="44" w:right="314"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Визначення жанрових, стилістичних та композиційних особливостей англомовних, україномовних текстів галузі економіки. Виявлення стилістичних труднощів їх перекладу за текстами на вибір. Обсяг текстів ‒ 1 друк. аркуш</w:t>
            </w:r>
          </w:p>
        </w:tc>
        <w:tc>
          <w:tcPr>
            <w:shd w:fill="auto" w:val="clear"/>
          </w:tcPr>
          <w:p w:rsidR="00000000" w:rsidDel="00000000" w:rsidP="00000000" w:rsidRDefault="00000000" w:rsidRPr="00000000" w14:paraId="000003CA">
            <w:pPr>
              <w:ind w:left="-247"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shd w:fill="auto" w:val="clear"/>
          </w:tcPr>
          <w:p w:rsidR="00000000" w:rsidDel="00000000" w:rsidP="00000000" w:rsidRDefault="00000000" w:rsidRPr="00000000" w14:paraId="000003CB">
            <w:pPr>
              <w:ind w:left="-266"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w:t>
            </w:r>
          </w:p>
        </w:tc>
        <w:tc>
          <w:tcPr>
            <w:shd w:fill="auto" w:val="clear"/>
          </w:tcPr>
          <w:p w:rsidR="00000000" w:rsidDel="00000000" w:rsidP="00000000" w:rsidRDefault="00000000" w:rsidRPr="00000000" w14:paraId="000003CC">
            <w:pPr>
              <w:ind w:left="44" w:right="314"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Написання іншомовних рефератів, анотацій текстів галузі фінансів за текстами на вибір. Обсяг текстів ‒ 1 друк. аркуш</w:t>
            </w:r>
          </w:p>
        </w:tc>
        <w:tc>
          <w:tcPr>
            <w:shd w:fill="auto" w:val="clear"/>
          </w:tcPr>
          <w:p w:rsidR="00000000" w:rsidDel="00000000" w:rsidP="00000000" w:rsidRDefault="00000000" w:rsidRPr="00000000" w14:paraId="000003CD">
            <w:pPr>
              <w:ind w:left="-247"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shd w:fill="auto" w:val="clear"/>
          </w:tcPr>
          <w:p w:rsidR="00000000" w:rsidDel="00000000" w:rsidP="00000000" w:rsidRDefault="00000000" w:rsidRPr="00000000" w14:paraId="000003CE">
            <w:pPr>
              <w:ind w:left="-266" w:firstLine="0"/>
              <w:jc w:val="center"/>
              <w:rPr>
                <w:rFonts w:ascii="Times New Roman" w:cs="Times New Roman" w:eastAsia="Times New Roman" w:hAnsi="Times New Roman"/>
                <w:b w:val="1"/>
                <w:sz w:val="28"/>
                <w:szCs w:val="28"/>
              </w:rPr>
            </w:pPr>
            <w:r w:rsidDel="00000000" w:rsidR="00000000" w:rsidRPr="00000000">
              <w:rPr>
                <w:rtl w:val="0"/>
              </w:rPr>
            </w:r>
          </w:p>
        </w:tc>
        <w:tc>
          <w:tcPr>
            <w:shd w:fill="auto" w:val="clear"/>
          </w:tcPr>
          <w:p w:rsidR="00000000" w:rsidDel="00000000" w:rsidP="00000000" w:rsidRDefault="00000000" w:rsidRPr="00000000" w14:paraId="000003CF">
            <w:pPr>
              <w:ind w:left="44" w:right="314"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Разом за другий модуль </w:t>
            </w:r>
          </w:p>
        </w:tc>
        <w:tc>
          <w:tcPr>
            <w:shd w:fill="auto" w:val="clear"/>
          </w:tcPr>
          <w:p w:rsidR="00000000" w:rsidDel="00000000" w:rsidP="00000000" w:rsidRDefault="00000000" w:rsidRPr="00000000" w14:paraId="000003D0">
            <w:pPr>
              <w:ind w:left="-247"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60</w:t>
            </w:r>
          </w:p>
        </w:tc>
      </w:tr>
      <w:tr>
        <w:trPr>
          <w:cantSplit w:val="0"/>
          <w:tblHeader w:val="0"/>
        </w:trPr>
        <w:tc>
          <w:tcPr>
            <w:shd w:fill="auto" w:val="clear"/>
          </w:tcPr>
          <w:p w:rsidR="00000000" w:rsidDel="00000000" w:rsidP="00000000" w:rsidRDefault="00000000" w:rsidRPr="00000000" w14:paraId="000003D1">
            <w:pPr>
              <w:ind w:left="-266" w:firstLine="0"/>
              <w:jc w:val="center"/>
              <w:rPr>
                <w:rFonts w:ascii="Times New Roman" w:cs="Times New Roman" w:eastAsia="Times New Roman" w:hAnsi="Times New Roman"/>
                <w:b w:val="1"/>
                <w:sz w:val="28"/>
                <w:szCs w:val="28"/>
              </w:rPr>
            </w:pPr>
            <w:r w:rsidDel="00000000" w:rsidR="00000000" w:rsidRPr="00000000">
              <w:rPr>
                <w:rtl w:val="0"/>
              </w:rPr>
            </w:r>
          </w:p>
        </w:tc>
        <w:tc>
          <w:tcPr>
            <w:shd w:fill="auto" w:val="clear"/>
          </w:tcPr>
          <w:p w:rsidR="00000000" w:rsidDel="00000000" w:rsidP="00000000" w:rsidRDefault="00000000" w:rsidRPr="00000000" w14:paraId="000003D2">
            <w:pPr>
              <w:ind w:left="44" w:right="314"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Разом за перший та другий модуль</w:t>
            </w:r>
          </w:p>
        </w:tc>
        <w:tc>
          <w:tcPr>
            <w:shd w:fill="auto" w:val="clear"/>
          </w:tcPr>
          <w:p w:rsidR="00000000" w:rsidDel="00000000" w:rsidP="00000000" w:rsidRDefault="00000000" w:rsidRPr="00000000" w14:paraId="000003D3">
            <w:pPr>
              <w:ind w:left="-247"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120</w:t>
            </w:r>
          </w:p>
        </w:tc>
      </w:tr>
    </w:tbl>
    <w:p w:rsidR="00000000" w:rsidDel="00000000" w:rsidP="00000000" w:rsidRDefault="00000000" w:rsidRPr="00000000" w14:paraId="000003D4">
      <w:pPr>
        <w:ind w:left="142" w:right="423" w:firstLine="0"/>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3D5">
      <w:pPr>
        <w:spacing w:after="0" w:line="240" w:lineRule="auto"/>
        <w:ind w:left="142" w:right="423"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9. Індивідуальні завдання</w:t>
      </w:r>
    </w:p>
    <w:p w:rsidR="00000000" w:rsidDel="00000000" w:rsidP="00000000" w:rsidRDefault="00000000" w:rsidRPr="00000000" w14:paraId="000003D6">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 передбачені навчальним планом</w:t>
      </w:r>
    </w:p>
    <w:p w:rsidR="00000000" w:rsidDel="00000000" w:rsidP="00000000" w:rsidRDefault="00000000" w:rsidRPr="00000000" w14:paraId="000003D7">
      <w:pPr>
        <w:spacing w:line="240" w:lineRule="auto"/>
        <w:ind w:left="142" w:right="423"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 Методи навчання</w:t>
      </w:r>
    </w:p>
    <w:p w:rsidR="00000000" w:rsidDel="00000000" w:rsidP="00000000" w:rsidRDefault="00000000" w:rsidRPr="00000000" w14:paraId="000003D8">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Основними формами навчальної роботи при вивченні дисципліни є практичні заняття та самостійна робота. На практичних заняттях відбувається  засвоєння  та переклад найбільш вживаної термінології галузей біоніки, кібернетики, економіки та фінансів, визначаються термінологічні, лексичні та граматичні труднощі перекладу аутентичних англомовних і україномовних текстів вказаних галузей, з’ясовуються також їх жанрові, стилістичні та композиційні особливості, здійснюється анотування та реферування цих текстів англійською мовою. На практичних заняттях концентрується увага на найбільш складних проблемах галузевого перекладу, додаються рекомендації для самостійної роботи задля формування у студентів фахової  компетенції їх перекладу. Спосіб подання інформації студентам в процесі їх пізнавальної діяльності реалізується через певні дії та методи навчання:</w:t>
      </w:r>
    </w:p>
    <w:p w:rsidR="00000000" w:rsidDel="00000000" w:rsidP="00000000" w:rsidRDefault="00000000" w:rsidRPr="00000000" w14:paraId="000003D9">
      <w:pPr>
        <w:numPr>
          <w:ilvl w:val="0"/>
          <w:numId w:val="3"/>
        </w:numPr>
        <w:spacing w:after="0" w:line="240" w:lineRule="auto"/>
        <w:ind w:left="862" w:right="423"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перекладацького аналізу;</w:t>
      </w:r>
    </w:p>
    <w:p w:rsidR="00000000" w:rsidDel="00000000" w:rsidP="00000000" w:rsidRDefault="00000000" w:rsidRPr="00000000" w14:paraId="000003DA">
      <w:pPr>
        <w:numPr>
          <w:ilvl w:val="0"/>
          <w:numId w:val="3"/>
        </w:numPr>
        <w:spacing w:after="0" w:line="240" w:lineRule="auto"/>
        <w:ind w:left="862" w:right="423"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формування вмінь та навичок перекладу галузевих текстів;</w:t>
      </w:r>
    </w:p>
    <w:p w:rsidR="00000000" w:rsidDel="00000000" w:rsidP="00000000" w:rsidRDefault="00000000" w:rsidRPr="00000000" w14:paraId="000003DB">
      <w:pPr>
        <w:numPr>
          <w:ilvl w:val="0"/>
          <w:numId w:val="3"/>
        </w:numPr>
        <w:spacing w:after="0" w:line="240" w:lineRule="auto"/>
        <w:ind w:left="862" w:right="423"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унаочнення;</w:t>
      </w:r>
    </w:p>
    <w:p w:rsidR="00000000" w:rsidDel="00000000" w:rsidP="00000000" w:rsidRDefault="00000000" w:rsidRPr="00000000" w14:paraId="000003DC">
      <w:pPr>
        <w:numPr>
          <w:ilvl w:val="0"/>
          <w:numId w:val="3"/>
        </w:numPr>
        <w:spacing w:after="0" w:line="240" w:lineRule="auto"/>
        <w:ind w:left="862" w:right="423"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пояснення;</w:t>
      </w:r>
    </w:p>
    <w:p w:rsidR="00000000" w:rsidDel="00000000" w:rsidP="00000000" w:rsidRDefault="00000000" w:rsidRPr="00000000" w14:paraId="000003DD">
      <w:pPr>
        <w:numPr>
          <w:ilvl w:val="0"/>
          <w:numId w:val="3"/>
        </w:numPr>
        <w:spacing w:after="0" w:line="240" w:lineRule="auto"/>
        <w:ind w:left="862" w:right="423"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аналіз самостійних завдань студентів;</w:t>
      </w:r>
    </w:p>
    <w:p w:rsidR="00000000" w:rsidDel="00000000" w:rsidP="00000000" w:rsidRDefault="00000000" w:rsidRPr="00000000" w14:paraId="000003DE">
      <w:pPr>
        <w:numPr>
          <w:ilvl w:val="0"/>
          <w:numId w:val="3"/>
        </w:numPr>
        <w:spacing w:after="0" w:line="240" w:lineRule="auto"/>
        <w:ind w:left="862" w:right="423"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індукції і дедукції, аналізу, синтезу, порівняння, узагальнення, визначення головного.  </w:t>
      </w:r>
    </w:p>
    <w:p w:rsidR="00000000" w:rsidDel="00000000" w:rsidP="00000000" w:rsidRDefault="00000000" w:rsidRPr="00000000" w14:paraId="000003DF">
      <w:pPr>
        <w:keepNext w:val="1"/>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Методи контролю: міжсесійний (поточний) контроль, підсумковий контроль     (семестровий іспит) здійснюються такими методами, як усний контроль (усне опитування на лекціях і консультаціях), письмовий контроль, тестовий контроль. Форми контролю: індивідуальна, фронтальна перевірка, консультації.</w:t>
      </w:r>
    </w:p>
    <w:p w:rsidR="00000000" w:rsidDel="00000000" w:rsidP="00000000" w:rsidRDefault="00000000" w:rsidRPr="00000000" w14:paraId="000003E0">
      <w:pPr>
        <w:spacing w:after="0" w:line="240" w:lineRule="auto"/>
        <w:ind w:firstLine="426"/>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3E1">
      <w:pPr>
        <w:spacing w:after="0" w:line="240" w:lineRule="auto"/>
        <w:ind w:firstLine="426"/>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11. Очікувані результати навчання з дисципліни </w:t>
      </w:r>
    </w:p>
    <w:p w:rsidR="00000000" w:rsidDel="00000000" w:rsidP="00000000" w:rsidRDefault="00000000" w:rsidRPr="00000000" w14:paraId="000003E2">
      <w:pPr>
        <w:spacing w:after="0" w:line="240" w:lineRule="auto"/>
        <w:ind w:firstLine="426"/>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3E3">
      <w:pPr>
        <w:keepNext w:val="1"/>
        <w:tabs>
          <w:tab w:val="left" w:leader="none" w:pos="851"/>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оволодіння вміннями та навичками, стратегіями перекладу  галузевих текстів за тематикою;</w:t>
      </w:r>
    </w:p>
    <w:p w:rsidR="00000000" w:rsidDel="00000000" w:rsidP="00000000" w:rsidRDefault="00000000" w:rsidRPr="00000000" w14:paraId="000003E4">
      <w:pPr>
        <w:keepNext w:val="1"/>
        <w:tabs>
          <w:tab w:val="left" w:leader="none" w:pos="851"/>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формування навичок письмового перекладу галузевих текстів з англійської мови на українську та навпаки; </w:t>
      </w:r>
    </w:p>
    <w:p w:rsidR="00000000" w:rsidDel="00000000" w:rsidP="00000000" w:rsidRDefault="00000000" w:rsidRPr="00000000" w14:paraId="000003E5">
      <w:pPr>
        <w:keepNext w:val="1"/>
        <w:tabs>
          <w:tab w:val="left" w:leader="none" w:pos="851"/>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знання сумарно близько 1000 лексичних одиниць (термінів і термінологічних словосполучень) у межах пройдених галузей; </w:t>
      </w:r>
    </w:p>
    <w:p w:rsidR="00000000" w:rsidDel="00000000" w:rsidP="00000000" w:rsidRDefault="00000000" w:rsidRPr="00000000" w14:paraId="000003E6">
      <w:pPr>
        <w:keepNext w:val="1"/>
        <w:tabs>
          <w:tab w:val="left" w:leader="none" w:pos="851"/>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вміння правильно застосовувати лексико-семантичні, граматичні та змішані трансформації при перекладі фахових галузевих текстів відповідної тематики;</w:t>
      </w:r>
    </w:p>
    <w:p w:rsidR="00000000" w:rsidDel="00000000" w:rsidP="00000000" w:rsidRDefault="00000000" w:rsidRPr="00000000" w14:paraId="000003E7">
      <w:pPr>
        <w:keepNext w:val="1"/>
        <w:tabs>
          <w:tab w:val="left" w:leader="none" w:pos="851"/>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вміння здійснювати реорганізацію, а також семантичне та прагматичне перетворення текстового матеріалу під час його змістової редукції при реферативному перекладі.</w:t>
      </w:r>
    </w:p>
    <w:p w:rsidR="00000000" w:rsidDel="00000000" w:rsidP="00000000" w:rsidRDefault="00000000" w:rsidRPr="00000000" w14:paraId="000003E8">
      <w:pPr>
        <w:spacing w:after="0" w:line="240" w:lineRule="auto"/>
        <w:ind w:firstLine="709"/>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3E9">
      <w:pPr>
        <w:spacing w:after="0" w:line="240" w:lineRule="auto"/>
        <w:ind w:firstLine="709"/>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3EA">
      <w:pPr>
        <w:spacing w:after="0" w:line="240" w:lineRule="auto"/>
        <w:ind w:firstLine="426"/>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3EB">
      <w:pPr>
        <w:spacing w:after="0" w:line="240" w:lineRule="auto"/>
        <w:ind w:firstLine="426"/>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3EC">
      <w:pPr>
        <w:spacing w:after="0" w:line="240" w:lineRule="auto"/>
        <w:ind w:firstLine="426"/>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3ED">
      <w:pPr>
        <w:tabs>
          <w:tab w:val="left" w:leader="none" w:pos="284"/>
          <w:tab w:val="left" w:leader="none" w:pos="567"/>
        </w:tabs>
        <w:spacing w:after="0" w:line="240" w:lineRule="auto"/>
        <w:ind w:firstLine="567"/>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3EE">
      <w:pPr>
        <w:spacing w:after="0" w:line="240" w:lineRule="auto"/>
        <w:ind w:left="142" w:firstLine="425"/>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12. Засоби оцінювання</w:t>
      </w:r>
    </w:p>
    <w:p w:rsidR="00000000" w:rsidDel="00000000" w:rsidP="00000000" w:rsidRDefault="00000000" w:rsidRPr="00000000" w14:paraId="000003EF">
      <w:pPr>
        <w:spacing w:after="0" w:line="240" w:lineRule="auto"/>
        <w:ind w:left="142" w:firstLine="425"/>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3F0">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Навчальна дисципліна викладається за кредитно-модульною системою організації навчального процесу. Тематика дисципліни розрахована на 4 змістових модулів, які містять 16 тем. Підсумкова кількість балів виставляється як сума балів за усіма поточними формами контролю та підсумковим контролем, передбаченими робочою програмою навчальної дисципліни.</w:t>
      </w:r>
    </w:p>
    <w:p w:rsidR="00000000" w:rsidDel="00000000" w:rsidP="00000000" w:rsidRDefault="00000000" w:rsidRPr="00000000" w14:paraId="000003F1">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Методами оцінювання та демонстрування результатів згідно Рекомендації з навчально-методичного забезпечення у Національному університеті «Запорізька політехніка»</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8"/>
          <w:szCs w:val="28"/>
          <w:rtl w:val="0"/>
        </w:rPr>
        <w:t xml:space="preserve"> є: поточний контроль (контроль відвідування занять студентом, усне опитування, індивідуальне опитування, доповіді); рубіжний контроль (тестування за темами модуля 1, модуля 2); підсумковий контроль (залік – форма підсумкового контролю, яка полягає в оцінці засвоєння студентом навчального матеріалу з дисципліни та на підставі результатів виконання ним певних видів робіт на практичних заняттях, а також завдань до заліку). Сумарний результат містить 100 балів.</w:t>
      </w:r>
    </w:p>
    <w:p w:rsidR="00000000" w:rsidDel="00000000" w:rsidP="00000000" w:rsidRDefault="00000000" w:rsidRPr="00000000" w14:paraId="000003F2">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_________________</w:t>
      </w:r>
    </w:p>
    <w:p w:rsidR="00000000" w:rsidDel="00000000" w:rsidP="00000000" w:rsidRDefault="00000000" w:rsidRPr="00000000" w14:paraId="000003F3">
      <w:pPr>
        <w:widowControl w:val="0"/>
        <w:ind w:firstLine="709"/>
        <w:jc w:val="both"/>
        <w:rPr>
          <w:color w:val="000000"/>
          <w:sz w:val="20"/>
          <w:szCs w:val="20"/>
        </w:rPr>
        <w:sectPr>
          <w:footerReference r:id="rId7" w:type="default"/>
          <w:footerReference r:id="rId8" w:type="even"/>
          <w:pgSz w:h="16838" w:w="11906" w:orient="portrait"/>
          <w:pgMar w:bottom="993" w:top="709" w:left="1134" w:right="851" w:header="709" w:footer="709"/>
          <w:pgNumType w:start="1"/>
          <w:titlePg w:val="1"/>
        </w:sectPr>
      </w:pPr>
      <w:r w:rsidDel="00000000" w:rsidR="00000000" w:rsidRPr="00000000">
        <w:rPr>
          <w:rtl w:val="0"/>
        </w:rPr>
        <w:t xml:space="preserve"> </w:t>
      </w:r>
      <w:r w:rsidDel="00000000" w:rsidR="00000000" w:rsidRPr="00000000">
        <w:rPr>
          <w:color w:val="000000"/>
          <w:sz w:val="20"/>
          <w:szCs w:val="20"/>
          <w:rtl w:val="0"/>
        </w:rPr>
        <w:t xml:space="preserve">Рекомендації з навчально-методичного забезпечення у Національному університеті «Запорізька політехніка» / Укладачі: С.Б. Бєліков та ін. Запоріжжя: Навчальний відділ, Навчально-методичний відділ, НУ «Запорізька політехніка». 2019. 18 с.</w:t>
      </w:r>
    </w:p>
    <w:p w:rsidR="00000000" w:rsidDel="00000000" w:rsidP="00000000" w:rsidRDefault="00000000" w:rsidRPr="00000000" w14:paraId="000003F4">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3F5">
      <w:pPr>
        <w:spacing w:after="0" w:line="240" w:lineRule="auto"/>
        <w:ind w:left="142" w:firstLine="425"/>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13. Критерії оцінювання</w:t>
      </w:r>
    </w:p>
    <w:p w:rsidR="00000000" w:rsidDel="00000000" w:rsidP="00000000" w:rsidRDefault="00000000" w:rsidRPr="00000000" w14:paraId="000003F6">
      <w:pPr>
        <w:keepNext w:val="1"/>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F7">
      <w:pPr>
        <w:shd w:fill="ffffff" w:val="clea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Згідно з Положенням про організацію освітнього процесу в Національному університеті «Запорізька політехніка»**, контрольні заходи включають в себе вхідний, поточний, рубіжний (модульний, тематичний, календарний), відстрочений, підсумковий та семестровий контроль, а також комплексні контрольні роботи та ректорські контрольні роботи.</w:t>
      </w:r>
    </w:p>
    <w:p w:rsidR="00000000" w:rsidDel="00000000" w:rsidP="00000000" w:rsidRDefault="00000000" w:rsidRPr="00000000" w14:paraId="000003F8">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_________________</w:t>
      </w:r>
    </w:p>
    <w:p w:rsidR="00000000" w:rsidDel="00000000" w:rsidP="00000000" w:rsidRDefault="00000000" w:rsidRPr="00000000" w14:paraId="000003F9">
      <w:pPr>
        <w:shd w:fill="ffffff" w:val="clear"/>
        <w:ind w:firstLine="709"/>
        <w:jc w:val="both"/>
        <w:rPr>
          <w:color w:val="222222"/>
          <w:sz w:val="20"/>
          <w:szCs w:val="20"/>
        </w:rPr>
      </w:pPr>
      <w:r w:rsidDel="00000000" w:rsidR="00000000" w:rsidRPr="00000000">
        <w:rPr>
          <w:color w:val="222222"/>
          <w:sz w:val="20"/>
          <w:szCs w:val="20"/>
          <w:rtl w:val="0"/>
        </w:rPr>
        <w:t xml:space="preserve">** Положення про організацію освітнього процесу в Національному університеті «Запорізька політехніка»**/ Укладачі: В.Г. Прушківський, C.Т. Яримбаш, В.Л. Грешта, А.В. Пархоменко, С.І. Шило, О.О. Каплієнко, О.В. Коваленко, О.В. Лапкіна, П.В. Сахно, О.М. Стеценко, Н.Л. Ніколаєва, О.В. Савельєва, Л.М. Шило, О.В. Шепель, О.С. Калюжна, Є.О. Фасоль. - Запоріжжя: Навчальний відділ, Навчально-методичний відділ НУ «Запорізька політехніка». 2019. 59 с.</w:t>
      </w:r>
    </w:p>
    <w:p w:rsidR="00000000" w:rsidDel="00000000" w:rsidP="00000000" w:rsidRDefault="00000000" w:rsidRPr="00000000" w14:paraId="000003FA">
      <w:pPr>
        <w:shd w:fill="ffffff" w:val="clea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Система контролю знань здобувачів вищої освіти з дисципліни «Практика перекладу галузевих текстів (перша мова)» включає в себе поточний, рубіжний та підсумковий контроль. </w:t>
      </w:r>
    </w:p>
    <w:p w:rsidR="00000000" w:rsidDel="00000000" w:rsidP="00000000" w:rsidRDefault="00000000" w:rsidRPr="00000000" w14:paraId="000003FB">
      <w:pPr>
        <w:shd w:fill="ffffff" w:val="clea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Поточний контроль</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проводиться викладачами під час аудиторних занять. Основне завдання поточного контролю – перевірка рівня підготовки здобувачів вищої освіти до виконання конкретної роботи.</w:t>
      </w:r>
    </w:p>
    <w:p w:rsidR="00000000" w:rsidDel="00000000" w:rsidP="00000000" w:rsidRDefault="00000000" w:rsidRPr="00000000" w14:paraId="000003FC">
      <w:pPr>
        <w:shd w:fill="ffffff" w:val="clea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Рубіжний контроль – це контроль знань здобувачів вищої освіти після вивчення логічно завершеної частини навчальної програми дисципліни. Проводиться у вигляді модульної контрольної роботи або за результатом поточного контролю.</w:t>
      </w:r>
    </w:p>
    <w:p w:rsidR="00000000" w:rsidDel="00000000" w:rsidP="00000000" w:rsidRDefault="00000000" w:rsidRPr="00000000" w14:paraId="000003FD">
      <w:pPr>
        <w:shd w:fill="ffffff" w:val="clear"/>
        <w:spacing w:after="0" w:line="240" w:lineRule="auto"/>
        <w:ind w:firstLine="709"/>
        <w:jc w:val="both"/>
        <w:rPr>
          <w:rFonts w:ascii="Times New Roman" w:cs="Times New Roman" w:eastAsia="Times New Roman" w:hAnsi="Times New Roman"/>
          <w:color w:val="222222"/>
          <w:sz w:val="28"/>
          <w:szCs w:val="28"/>
        </w:rPr>
      </w:pPr>
      <w:r w:rsidDel="00000000" w:rsidR="00000000" w:rsidRPr="00000000">
        <w:rPr>
          <w:rFonts w:ascii="Times New Roman" w:cs="Times New Roman" w:eastAsia="Times New Roman" w:hAnsi="Times New Roman"/>
          <w:sz w:val="28"/>
          <w:szCs w:val="28"/>
          <w:rtl w:val="0"/>
        </w:rPr>
        <w:t xml:space="preserve">Підсумковий контроль з дисципліни проводиться з метою оцінювання результатів навчання на певному освітньому ступені або на окремих його завершених етапах за 100-бальною системою, національною та шкалою ЄКТС</w:t>
      </w:r>
      <w:r w:rsidDel="00000000" w:rsidR="00000000" w:rsidRPr="00000000">
        <w:rPr>
          <w:rFonts w:ascii="Times New Roman" w:cs="Times New Roman" w:eastAsia="Times New Roman" w:hAnsi="Times New Roman"/>
          <w:color w:val="222222"/>
          <w:sz w:val="28"/>
          <w:szCs w:val="28"/>
          <w:rtl w:val="0"/>
        </w:rPr>
        <w:t xml:space="preserve">. </w:t>
      </w:r>
    </w:p>
    <w:p w:rsidR="00000000" w:rsidDel="00000000" w:rsidP="00000000" w:rsidRDefault="00000000" w:rsidRPr="00000000" w14:paraId="000003FE">
      <w:pPr>
        <w:shd w:fill="ffffff" w:val="clear"/>
        <w:spacing w:after="0" w:line="24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Підсумковий контроль включає семестровий контроль та атестацію здобувача вищої освіти. Семестровий контроль з дисципліни «Практика перекладу галузевих текстів (перша мова)» проводиться у формі семестрового заліку в обсязі навчального матеріалу, визначеного робочою програмою навчальної дисципліни, і в терміни, встановлені робочим навчальним планом, індивідуальним навчальним планом здобувача вищої освіти. Завдання заліку включають перекладацькі завдання (переклад фрагментів англомовних і україномовних галузевих текстів з визначеної тематики).  </w:t>
      </w:r>
      <w:r w:rsidDel="00000000" w:rsidR="00000000" w:rsidRPr="00000000">
        <w:rPr>
          <w:rtl w:val="0"/>
        </w:rPr>
      </w:r>
    </w:p>
    <w:p w:rsidR="00000000" w:rsidDel="00000000" w:rsidP="00000000" w:rsidRDefault="00000000" w:rsidRPr="00000000" w14:paraId="000003FF">
      <w:pPr>
        <w:keepNext w:val="1"/>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sz w:val="28"/>
          <w:szCs w:val="28"/>
          <w:rtl w:val="0"/>
        </w:rPr>
        <w:t xml:space="preserve">Підсумкова оцінка із дисципліни, яка виставляється в залікову відомість є сумою балів за різні види навчальної роботи:</w:t>
      </w:r>
    </w:p>
    <w:p w:rsidR="00000000" w:rsidDel="00000000" w:rsidP="00000000" w:rsidRDefault="00000000" w:rsidRPr="00000000" w14:paraId="00000400">
      <w:pPr>
        <w:keepNext w:val="1"/>
        <w:spacing w:after="0" w:line="240" w:lineRule="auto"/>
        <w:jc w:val="center"/>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401">
      <w:pPr>
        <w:keepNext w:val="1"/>
        <w:spacing w:after="0" w:line="240" w:lineRule="auto"/>
        <w:jc w:val="center"/>
        <w:rPr>
          <w:rFonts w:ascii="Times New Roman" w:cs="Times New Roman" w:eastAsia="Times New Roman" w:hAnsi="Times New Roman"/>
          <w:i w:val="1"/>
          <w:sz w:val="24"/>
          <w:szCs w:val="24"/>
        </w:rPr>
      </w:pPr>
      <w:r w:rsidDel="00000000" w:rsidR="00000000" w:rsidRPr="00000000">
        <w:rPr>
          <w:rtl w:val="0"/>
        </w:rPr>
      </w:r>
    </w:p>
    <w:tbl>
      <w:tblPr>
        <w:tblStyle w:val="Table6"/>
        <w:tblW w:w="10136.999999999998"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40"/>
        <w:gridCol w:w="440"/>
        <w:gridCol w:w="439"/>
        <w:gridCol w:w="439"/>
        <w:gridCol w:w="462"/>
        <w:gridCol w:w="462"/>
        <w:gridCol w:w="462"/>
        <w:gridCol w:w="462"/>
        <w:gridCol w:w="439"/>
        <w:gridCol w:w="539"/>
        <w:gridCol w:w="539"/>
        <w:gridCol w:w="539"/>
        <w:gridCol w:w="539"/>
        <w:gridCol w:w="539"/>
        <w:gridCol w:w="539"/>
        <w:gridCol w:w="539"/>
        <w:gridCol w:w="1564"/>
        <w:gridCol w:w="755"/>
        <w:tblGridChange w:id="0">
          <w:tblGrid>
            <w:gridCol w:w="440"/>
            <w:gridCol w:w="440"/>
            <w:gridCol w:w="439"/>
            <w:gridCol w:w="439"/>
            <w:gridCol w:w="462"/>
            <w:gridCol w:w="462"/>
            <w:gridCol w:w="462"/>
            <w:gridCol w:w="462"/>
            <w:gridCol w:w="439"/>
            <w:gridCol w:w="539"/>
            <w:gridCol w:w="539"/>
            <w:gridCol w:w="539"/>
            <w:gridCol w:w="539"/>
            <w:gridCol w:w="539"/>
            <w:gridCol w:w="539"/>
            <w:gridCol w:w="539"/>
            <w:gridCol w:w="1564"/>
            <w:gridCol w:w="755"/>
          </w:tblGrid>
        </w:tblGridChange>
      </w:tblGrid>
      <w:tr>
        <w:trPr>
          <w:cantSplit w:val="0"/>
          <w:tblHeader w:val="0"/>
        </w:trPr>
        <w:tc>
          <w:tcPr>
            <w:gridSpan w:val="8"/>
          </w:tcPr>
          <w:p w:rsidR="00000000" w:rsidDel="00000000" w:rsidP="00000000" w:rsidRDefault="00000000" w:rsidRPr="00000000" w14:paraId="00000402">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Поточне тестування 1</w:t>
            </w:r>
          </w:p>
        </w:tc>
        <w:tc>
          <w:tcPr>
            <w:gridSpan w:val="8"/>
          </w:tcPr>
          <w:p w:rsidR="00000000" w:rsidDel="00000000" w:rsidP="00000000" w:rsidRDefault="00000000" w:rsidRPr="00000000" w14:paraId="0000040A">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Поточне тестування 2</w:t>
            </w:r>
          </w:p>
        </w:tc>
        <w:tc>
          <w:tcPr>
            <w:vMerge w:val="restart"/>
          </w:tcPr>
          <w:p w:rsidR="00000000" w:rsidDel="00000000" w:rsidP="00000000" w:rsidRDefault="00000000" w:rsidRPr="00000000" w14:paraId="00000412">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Підсумковий</w:t>
            </w:r>
          </w:p>
          <w:p w:rsidR="00000000" w:rsidDel="00000000" w:rsidP="00000000" w:rsidRDefault="00000000" w:rsidRPr="00000000" w14:paraId="00000413">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тест</w:t>
            </w:r>
          </w:p>
          <w:p w:rsidR="00000000" w:rsidDel="00000000" w:rsidP="00000000" w:rsidRDefault="00000000" w:rsidRPr="00000000" w14:paraId="00000414">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(залік)</w:t>
            </w:r>
          </w:p>
        </w:tc>
        <w:tc>
          <w:tcPr>
            <w:vMerge w:val="restart"/>
            <w:shd w:fill="auto" w:val="clear"/>
          </w:tcPr>
          <w:p w:rsidR="00000000" w:rsidDel="00000000" w:rsidP="00000000" w:rsidRDefault="00000000" w:rsidRPr="00000000" w14:paraId="00000415">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Сума</w:t>
            </w:r>
          </w:p>
        </w:tc>
      </w:tr>
      <w:tr>
        <w:trPr>
          <w:cantSplit w:val="0"/>
          <w:tblHeader w:val="0"/>
        </w:trPr>
        <w:tc>
          <w:tcPr>
            <w:gridSpan w:val="4"/>
            <w:shd w:fill="auto" w:val="clear"/>
          </w:tcPr>
          <w:p w:rsidR="00000000" w:rsidDel="00000000" w:rsidP="00000000" w:rsidRDefault="00000000" w:rsidRPr="00000000" w14:paraId="00000416">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Змістовий модуль </w:t>
            </w:r>
          </w:p>
          <w:p w:rsidR="00000000" w:rsidDel="00000000" w:rsidP="00000000" w:rsidRDefault="00000000" w:rsidRPr="00000000" w14:paraId="00000417">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gridSpan w:val="4"/>
          </w:tcPr>
          <w:p w:rsidR="00000000" w:rsidDel="00000000" w:rsidP="00000000" w:rsidRDefault="00000000" w:rsidRPr="00000000" w14:paraId="0000041B">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Змістовий модуль №2</w:t>
            </w:r>
          </w:p>
        </w:tc>
        <w:tc>
          <w:tcPr>
            <w:gridSpan w:val="4"/>
          </w:tcPr>
          <w:p w:rsidR="00000000" w:rsidDel="00000000" w:rsidP="00000000" w:rsidRDefault="00000000" w:rsidRPr="00000000" w14:paraId="0000041F">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Змістовий модуль </w:t>
            </w:r>
          </w:p>
          <w:p w:rsidR="00000000" w:rsidDel="00000000" w:rsidP="00000000" w:rsidRDefault="00000000" w:rsidRPr="00000000" w14:paraId="00000420">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3</w:t>
            </w:r>
          </w:p>
        </w:tc>
        <w:tc>
          <w:tcPr>
            <w:gridSpan w:val="4"/>
            <w:shd w:fill="auto" w:val="clear"/>
          </w:tcPr>
          <w:p w:rsidR="00000000" w:rsidDel="00000000" w:rsidP="00000000" w:rsidRDefault="00000000" w:rsidRPr="00000000" w14:paraId="00000424">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Змістовий модуль</w:t>
            </w:r>
          </w:p>
          <w:p w:rsidR="00000000" w:rsidDel="00000000" w:rsidP="00000000" w:rsidRDefault="00000000" w:rsidRPr="00000000" w14:paraId="00000425">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p>
        </w:tc>
        <w:tc>
          <w:tcPr>
            <w:vMerge w:val="continue"/>
          </w:tcPr>
          <w:p w:rsidR="00000000" w:rsidDel="00000000" w:rsidP="00000000" w:rsidRDefault="00000000" w:rsidRPr="00000000" w14:paraId="00000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shd w:fill="auto" w:val="clear"/>
          </w:tcPr>
          <w:p w:rsidR="00000000" w:rsidDel="00000000" w:rsidP="00000000" w:rsidRDefault="00000000" w:rsidRPr="00000000" w14:paraId="00000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42B">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Т1</w:t>
            </w:r>
          </w:p>
        </w:tc>
        <w:tc>
          <w:tcPr>
            <w:shd w:fill="auto" w:val="clear"/>
          </w:tcPr>
          <w:p w:rsidR="00000000" w:rsidDel="00000000" w:rsidP="00000000" w:rsidRDefault="00000000" w:rsidRPr="00000000" w14:paraId="0000042C">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Т2</w:t>
            </w:r>
          </w:p>
        </w:tc>
        <w:tc>
          <w:tcPr>
            <w:shd w:fill="auto" w:val="clear"/>
          </w:tcPr>
          <w:p w:rsidR="00000000" w:rsidDel="00000000" w:rsidP="00000000" w:rsidRDefault="00000000" w:rsidRPr="00000000" w14:paraId="0000042D">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Т3</w:t>
            </w:r>
          </w:p>
        </w:tc>
        <w:tc>
          <w:tcPr/>
          <w:p w:rsidR="00000000" w:rsidDel="00000000" w:rsidP="00000000" w:rsidRDefault="00000000" w:rsidRPr="00000000" w14:paraId="0000042E">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Т4</w:t>
            </w:r>
          </w:p>
        </w:tc>
        <w:tc>
          <w:tcPr/>
          <w:p w:rsidR="00000000" w:rsidDel="00000000" w:rsidP="00000000" w:rsidRDefault="00000000" w:rsidRPr="00000000" w14:paraId="0000042F">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Т5</w:t>
            </w:r>
          </w:p>
        </w:tc>
        <w:tc>
          <w:tcPr/>
          <w:p w:rsidR="00000000" w:rsidDel="00000000" w:rsidP="00000000" w:rsidRDefault="00000000" w:rsidRPr="00000000" w14:paraId="00000430">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Т6</w:t>
            </w:r>
          </w:p>
        </w:tc>
        <w:tc>
          <w:tcPr>
            <w:shd w:fill="auto" w:val="clear"/>
          </w:tcPr>
          <w:p w:rsidR="00000000" w:rsidDel="00000000" w:rsidP="00000000" w:rsidRDefault="00000000" w:rsidRPr="00000000" w14:paraId="00000431">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Т7</w:t>
            </w:r>
          </w:p>
        </w:tc>
        <w:tc>
          <w:tcPr>
            <w:shd w:fill="auto" w:val="clear"/>
          </w:tcPr>
          <w:p w:rsidR="00000000" w:rsidDel="00000000" w:rsidP="00000000" w:rsidRDefault="00000000" w:rsidRPr="00000000" w14:paraId="00000432">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Т8</w:t>
            </w:r>
          </w:p>
        </w:tc>
        <w:tc>
          <w:tcPr>
            <w:shd w:fill="auto" w:val="clear"/>
          </w:tcPr>
          <w:p w:rsidR="00000000" w:rsidDel="00000000" w:rsidP="00000000" w:rsidRDefault="00000000" w:rsidRPr="00000000" w14:paraId="00000433">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Т9</w:t>
            </w:r>
          </w:p>
        </w:tc>
        <w:tc>
          <w:tcPr/>
          <w:p w:rsidR="00000000" w:rsidDel="00000000" w:rsidP="00000000" w:rsidRDefault="00000000" w:rsidRPr="00000000" w14:paraId="00000434">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Т10</w:t>
            </w:r>
          </w:p>
        </w:tc>
        <w:tc>
          <w:tcPr>
            <w:shd w:fill="auto" w:val="clear"/>
          </w:tcPr>
          <w:p w:rsidR="00000000" w:rsidDel="00000000" w:rsidP="00000000" w:rsidRDefault="00000000" w:rsidRPr="00000000" w14:paraId="00000435">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Т11</w:t>
            </w:r>
          </w:p>
        </w:tc>
        <w:tc>
          <w:tcPr/>
          <w:p w:rsidR="00000000" w:rsidDel="00000000" w:rsidP="00000000" w:rsidRDefault="00000000" w:rsidRPr="00000000" w14:paraId="00000436">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Т12</w:t>
            </w:r>
          </w:p>
        </w:tc>
        <w:tc>
          <w:tcPr>
            <w:shd w:fill="auto" w:val="clear"/>
          </w:tcPr>
          <w:p w:rsidR="00000000" w:rsidDel="00000000" w:rsidP="00000000" w:rsidRDefault="00000000" w:rsidRPr="00000000" w14:paraId="00000437">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Т13</w:t>
            </w:r>
          </w:p>
        </w:tc>
        <w:tc>
          <w:tcPr/>
          <w:p w:rsidR="00000000" w:rsidDel="00000000" w:rsidP="00000000" w:rsidRDefault="00000000" w:rsidRPr="00000000" w14:paraId="00000438">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Т14</w:t>
            </w:r>
          </w:p>
        </w:tc>
        <w:tc>
          <w:tcPr/>
          <w:p w:rsidR="00000000" w:rsidDel="00000000" w:rsidP="00000000" w:rsidRDefault="00000000" w:rsidRPr="00000000" w14:paraId="00000439">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Т15</w:t>
            </w:r>
          </w:p>
        </w:tc>
        <w:tc>
          <w:tcPr/>
          <w:p w:rsidR="00000000" w:rsidDel="00000000" w:rsidP="00000000" w:rsidRDefault="00000000" w:rsidRPr="00000000" w14:paraId="0000043A">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Т16</w:t>
            </w:r>
          </w:p>
        </w:tc>
        <w:tc>
          <w:tcPr>
            <w:vMerge w:val="restart"/>
          </w:tcPr>
          <w:p w:rsidR="00000000" w:rsidDel="00000000" w:rsidP="00000000" w:rsidRDefault="00000000" w:rsidRPr="00000000" w14:paraId="0000043B">
            <w:pPr>
              <w:spacing w:after="0" w:line="240" w:lineRule="auto"/>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3C">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w:t>
            </w:r>
          </w:p>
        </w:tc>
        <w:tc>
          <w:tcPr>
            <w:vMerge w:val="restart"/>
            <w:shd w:fill="auto" w:val="clear"/>
          </w:tcPr>
          <w:p w:rsidR="00000000" w:rsidDel="00000000" w:rsidP="00000000" w:rsidRDefault="00000000" w:rsidRPr="00000000" w14:paraId="0000043D">
            <w:pPr>
              <w:spacing w:after="0" w:line="240" w:lineRule="auto"/>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3E">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100</w:t>
            </w:r>
          </w:p>
        </w:tc>
      </w:tr>
      <w:tr>
        <w:trPr>
          <w:cantSplit w:val="0"/>
          <w:tblHeader w:val="0"/>
        </w:trPr>
        <w:tc>
          <w:tcPr>
            <w:shd w:fill="auto" w:val="clear"/>
          </w:tcPr>
          <w:p w:rsidR="00000000" w:rsidDel="00000000" w:rsidP="00000000" w:rsidRDefault="00000000" w:rsidRPr="00000000" w14:paraId="0000043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shd w:fill="auto" w:val="clear"/>
          </w:tcPr>
          <w:p w:rsidR="00000000" w:rsidDel="00000000" w:rsidP="00000000" w:rsidRDefault="00000000" w:rsidRPr="00000000" w14:paraId="0000044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shd w:fill="auto" w:val="clear"/>
          </w:tcPr>
          <w:p w:rsidR="00000000" w:rsidDel="00000000" w:rsidP="00000000" w:rsidRDefault="00000000" w:rsidRPr="00000000" w14:paraId="0000044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p w:rsidR="00000000" w:rsidDel="00000000" w:rsidP="00000000" w:rsidRDefault="00000000" w:rsidRPr="00000000" w14:paraId="0000044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p w:rsidR="00000000" w:rsidDel="00000000" w:rsidP="00000000" w:rsidRDefault="00000000" w:rsidRPr="00000000" w14:paraId="0000044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p w:rsidR="00000000" w:rsidDel="00000000" w:rsidP="00000000" w:rsidRDefault="00000000" w:rsidRPr="00000000" w14:paraId="0000044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shd w:fill="auto" w:val="clear"/>
          </w:tcPr>
          <w:p w:rsidR="00000000" w:rsidDel="00000000" w:rsidP="00000000" w:rsidRDefault="00000000" w:rsidRPr="00000000" w14:paraId="0000044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shd w:fill="auto" w:val="clear"/>
          </w:tcPr>
          <w:p w:rsidR="00000000" w:rsidDel="00000000" w:rsidP="00000000" w:rsidRDefault="00000000" w:rsidRPr="00000000" w14:paraId="0000044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shd w:fill="auto" w:val="clear"/>
          </w:tcPr>
          <w:p w:rsidR="00000000" w:rsidDel="00000000" w:rsidP="00000000" w:rsidRDefault="00000000" w:rsidRPr="00000000" w14:paraId="0000044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p w:rsidR="00000000" w:rsidDel="00000000" w:rsidP="00000000" w:rsidRDefault="00000000" w:rsidRPr="00000000" w14:paraId="0000044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shd w:fill="auto" w:val="clear"/>
          </w:tcPr>
          <w:p w:rsidR="00000000" w:rsidDel="00000000" w:rsidP="00000000" w:rsidRDefault="00000000" w:rsidRPr="00000000" w14:paraId="0000044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p w:rsidR="00000000" w:rsidDel="00000000" w:rsidP="00000000" w:rsidRDefault="00000000" w:rsidRPr="00000000" w14:paraId="0000044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shd w:fill="auto" w:val="clear"/>
          </w:tcPr>
          <w:p w:rsidR="00000000" w:rsidDel="00000000" w:rsidP="00000000" w:rsidRDefault="00000000" w:rsidRPr="00000000" w14:paraId="0000044B">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p w:rsidR="00000000" w:rsidDel="00000000" w:rsidP="00000000" w:rsidRDefault="00000000" w:rsidRPr="00000000" w14:paraId="0000044C">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p w:rsidR="00000000" w:rsidDel="00000000" w:rsidP="00000000" w:rsidRDefault="00000000" w:rsidRPr="00000000" w14:paraId="0000044D">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p w:rsidR="00000000" w:rsidDel="00000000" w:rsidP="00000000" w:rsidRDefault="00000000" w:rsidRPr="00000000" w14:paraId="0000044E">
            <w:pPr>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vMerge w:val="continue"/>
          </w:tcPr>
          <w:p w:rsidR="00000000" w:rsidDel="00000000" w:rsidP="00000000" w:rsidRDefault="00000000" w:rsidRPr="00000000" w14:paraId="00000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shd w:fill="auto" w:val="clear"/>
          </w:tcPr>
          <w:p w:rsidR="00000000" w:rsidDel="00000000" w:rsidP="00000000" w:rsidRDefault="00000000" w:rsidRPr="00000000" w14:paraId="00000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451">
      <w:pPr>
        <w:spacing w:after="0" w:line="240" w:lineRule="auto"/>
        <w:ind w:firstLine="60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Т1, Т2 ... Т16 – теми змістових модулів.</w:t>
      </w:r>
    </w:p>
    <w:p w:rsidR="00000000" w:rsidDel="00000000" w:rsidP="00000000" w:rsidRDefault="00000000" w:rsidRPr="00000000" w14:paraId="00000452">
      <w:pPr>
        <w:keepNext w:val="1"/>
        <w:spacing w:after="0" w:line="240" w:lineRule="auto"/>
        <w:jc w:val="center"/>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453">
      <w:pPr>
        <w:keepNext w:val="1"/>
        <w:spacing w:after="0" w:line="240" w:lineRule="auto"/>
        <w:jc w:val="center"/>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454">
      <w:pPr>
        <w:keepNext w:val="1"/>
        <w:spacing w:after="0" w:line="240" w:lineRule="auto"/>
        <w:jc w:val="center"/>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455">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56">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Шкала оцінювання: національна та ECTS</w:t>
      </w:r>
    </w:p>
    <w:tbl>
      <w:tblPr>
        <w:tblStyle w:val="Table7"/>
        <w:tblW w:w="9356.0" w:type="dxa"/>
        <w:jc w:val="left"/>
        <w:tblInd w:w="1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37"/>
        <w:gridCol w:w="1357"/>
        <w:gridCol w:w="3168"/>
        <w:gridCol w:w="2694"/>
        <w:tblGridChange w:id="0">
          <w:tblGrid>
            <w:gridCol w:w="2137"/>
            <w:gridCol w:w="1357"/>
            <w:gridCol w:w="3168"/>
            <w:gridCol w:w="2694"/>
          </w:tblGrid>
        </w:tblGridChange>
      </w:tblGrid>
      <w:tr>
        <w:trPr>
          <w:cantSplit w:val="0"/>
          <w:trHeight w:val="450" w:hRule="atLeast"/>
          <w:tblHeader w:val="0"/>
        </w:trPr>
        <w:tc>
          <w:tcPr>
            <w:vMerge w:val="restart"/>
            <w:vAlign w:val="center"/>
          </w:tcPr>
          <w:p w:rsidR="00000000" w:rsidDel="00000000" w:rsidP="00000000" w:rsidRDefault="00000000" w:rsidRPr="00000000" w14:paraId="00000457">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Сума балів за всі види навчальної діяльності</w:t>
            </w:r>
          </w:p>
        </w:tc>
        <w:tc>
          <w:tcPr>
            <w:vMerge w:val="restart"/>
            <w:vAlign w:val="center"/>
          </w:tcPr>
          <w:p w:rsidR="00000000" w:rsidDel="00000000" w:rsidP="00000000" w:rsidRDefault="00000000" w:rsidRPr="00000000" w14:paraId="00000458">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Оцінка</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ECTS</w:t>
            </w:r>
          </w:p>
        </w:tc>
        <w:tc>
          <w:tcPr>
            <w:gridSpan w:val="2"/>
            <w:vAlign w:val="center"/>
          </w:tcPr>
          <w:p w:rsidR="00000000" w:rsidDel="00000000" w:rsidP="00000000" w:rsidRDefault="00000000" w:rsidRPr="00000000" w14:paraId="00000459">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Оцінка за національною шкалою</w:t>
            </w:r>
          </w:p>
        </w:tc>
      </w:tr>
      <w:tr>
        <w:trPr>
          <w:cantSplit w:val="0"/>
          <w:trHeight w:val="450" w:hRule="atLeast"/>
          <w:tblHeader w:val="0"/>
        </w:trPr>
        <w:tc>
          <w:tcPr>
            <w:vMerge w:val="continue"/>
            <w:vAlign w:val="center"/>
          </w:tcPr>
          <w:p w:rsidR="00000000" w:rsidDel="00000000" w:rsidP="00000000" w:rsidRDefault="00000000" w:rsidRPr="00000000" w14:paraId="000004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vMerge w:val="continue"/>
            <w:vAlign w:val="center"/>
          </w:tcPr>
          <w:p w:rsidR="00000000" w:rsidDel="00000000" w:rsidP="00000000" w:rsidRDefault="00000000" w:rsidRPr="00000000" w14:paraId="00000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vAlign w:val="center"/>
          </w:tcPr>
          <w:p w:rsidR="00000000" w:rsidDel="00000000" w:rsidP="00000000" w:rsidRDefault="00000000" w:rsidRPr="00000000" w14:paraId="0000045D">
            <w:pPr>
              <w:spacing w:after="0" w:line="240" w:lineRule="auto"/>
              <w:ind w:right="-144"/>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екзамену, курсового проекту (роботи), практики</w:t>
            </w:r>
          </w:p>
        </w:tc>
        <w:tc>
          <w:tcPr>
            <w:shd w:fill="auto" w:val="clear"/>
          </w:tcPr>
          <w:p w:rsidR="00000000" w:rsidDel="00000000" w:rsidP="00000000" w:rsidRDefault="00000000" w:rsidRPr="00000000" w14:paraId="0000045E">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заліку</w:t>
            </w:r>
          </w:p>
        </w:tc>
      </w:tr>
      <w:tr>
        <w:trPr>
          <w:cantSplit w:val="0"/>
          <w:tblHeader w:val="0"/>
        </w:trPr>
        <w:tc>
          <w:tcPr>
            <w:vAlign w:val="center"/>
          </w:tcPr>
          <w:p w:rsidR="00000000" w:rsidDel="00000000" w:rsidP="00000000" w:rsidRDefault="00000000" w:rsidRPr="00000000" w14:paraId="0000045F">
            <w:pPr>
              <w:spacing w:after="0" w:line="240" w:lineRule="auto"/>
              <w:ind w:left="180" w:firstLine="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90 – 100</w:t>
            </w:r>
            <w:r w:rsidDel="00000000" w:rsidR="00000000" w:rsidRPr="00000000">
              <w:rPr>
                <w:rtl w:val="0"/>
              </w:rPr>
            </w:r>
          </w:p>
        </w:tc>
        <w:tc>
          <w:tcPr>
            <w:vAlign w:val="center"/>
          </w:tcPr>
          <w:p w:rsidR="00000000" w:rsidDel="00000000" w:rsidP="00000000" w:rsidRDefault="00000000" w:rsidRPr="00000000" w14:paraId="00000460">
            <w:pPr>
              <w:spacing w:after="0"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А</w:t>
            </w:r>
          </w:p>
        </w:tc>
        <w:tc>
          <w:tcPr>
            <w:vAlign w:val="center"/>
          </w:tcPr>
          <w:p w:rsidR="00000000" w:rsidDel="00000000" w:rsidP="00000000" w:rsidRDefault="00000000" w:rsidRPr="00000000" w14:paraId="00000461">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відмінно  </w:t>
            </w:r>
          </w:p>
        </w:tc>
        <w:tc>
          <w:tcPr>
            <w:vMerge w:val="restart"/>
          </w:tcPr>
          <w:p w:rsidR="00000000" w:rsidDel="00000000" w:rsidP="00000000" w:rsidRDefault="00000000" w:rsidRPr="00000000" w14:paraId="00000462">
            <w:pPr>
              <w:spacing w:after="0" w:line="240" w:lineRule="auto"/>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463">
            <w:pPr>
              <w:spacing w:after="0" w:line="240" w:lineRule="auto"/>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464">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зараховано</w:t>
            </w:r>
          </w:p>
        </w:tc>
      </w:tr>
      <w:tr>
        <w:trPr>
          <w:cantSplit w:val="0"/>
          <w:trHeight w:val="194" w:hRule="atLeast"/>
          <w:tblHeader w:val="0"/>
        </w:trPr>
        <w:tc>
          <w:tcPr>
            <w:vAlign w:val="center"/>
          </w:tcPr>
          <w:p w:rsidR="00000000" w:rsidDel="00000000" w:rsidP="00000000" w:rsidRDefault="00000000" w:rsidRPr="00000000" w14:paraId="00000465">
            <w:pPr>
              <w:spacing w:after="0" w:line="240" w:lineRule="auto"/>
              <w:ind w:left="180" w:firstLine="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85-89</w:t>
            </w:r>
          </w:p>
        </w:tc>
        <w:tc>
          <w:tcPr>
            <w:vAlign w:val="center"/>
          </w:tcPr>
          <w:p w:rsidR="00000000" w:rsidDel="00000000" w:rsidP="00000000" w:rsidRDefault="00000000" w:rsidRPr="00000000" w14:paraId="00000466">
            <w:pPr>
              <w:spacing w:after="0"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w:t>
            </w:r>
          </w:p>
        </w:tc>
        <w:tc>
          <w:tcPr>
            <w:vMerge w:val="restart"/>
            <w:vAlign w:val="center"/>
          </w:tcPr>
          <w:p w:rsidR="00000000" w:rsidDel="00000000" w:rsidP="00000000" w:rsidRDefault="00000000" w:rsidRPr="00000000" w14:paraId="00000467">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добре </w:t>
            </w:r>
          </w:p>
        </w:tc>
        <w:tc>
          <w:tcPr>
            <w:vMerge w:val="continue"/>
          </w:tcPr>
          <w:p w:rsidR="00000000" w:rsidDel="00000000" w:rsidP="00000000" w:rsidRDefault="00000000" w:rsidRPr="00000000" w14:paraId="000004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69">
            <w:pPr>
              <w:spacing w:after="0" w:line="240" w:lineRule="auto"/>
              <w:ind w:left="180" w:firstLine="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75-84</w:t>
            </w:r>
          </w:p>
        </w:tc>
        <w:tc>
          <w:tcPr>
            <w:vAlign w:val="center"/>
          </w:tcPr>
          <w:p w:rsidR="00000000" w:rsidDel="00000000" w:rsidP="00000000" w:rsidRDefault="00000000" w:rsidRPr="00000000" w14:paraId="0000046A">
            <w:pPr>
              <w:spacing w:after="0"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С</w:t>
            </w:r>
          </w:p>
        </w:tc>
        <w:tc>
          <w:tcPr>
            <w:vMerge w:val="continue"/>
            <w:vAlign w:val="center"/>
          </w:tcPr>
          <w:p w:rsidR="00000000" w:rsidDel="00000000" w:rsidP="00000000" w:rsidRDefault="00000000" w:rsidRPr="00000000" w14:paraId="000004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vMerge w:val="continue"/>
          </w:tcPr>
          <w:p w:rsidR="00000000" w:rsidDel="00000000" w:rsidP="00000000" w:rsidRDefault="00000000" w:rsidRPr="00000000" w14:paraId="00000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6D">
            <w:pPr>
              <w:spacing w:after="0" w:line="240" w:lineRule="auto"/>
              <w:ind w:left="180" w:firstLine="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70-74</w:t>
            </w:r>
          </w:p>
        </w:tc>
        <w:tc>
          <w:tcPr>
            <w:vAlign w:val="center"/>
          </w:tcPr>
          <w:p w:rsidR="00000000" w:rsidDel="00000000" w:rsidP="00000000" w:rsidRDefault="00000000" w:rsidRPr="00000000" w14:paraId="0000046E">
            <w:pPr>
              <w:spacing w:after="0"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D</w:t>
            </w:r>
          </w:p>
        </w:tc>
        <w:tc>
          <w:tcPr>
            <w:vMerge w:val="restart"/>
            <w:vAlign w:val="center"/>
          </w:tcPr>
          <w:p w:rsidR="00000000" w:rsidDel="00000000" w:rsidP="00000000" w:rsidRDefault="00000000" w:rsidRPr="00000000" w14:paraId="0000046F">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задовільно </w:t>
            </w:r>
          </w:p>
        </w:tc>
        <w:tc>
          <w:tcPr>
            <w:vMerge w:val="continue"/>
          </w:tcPr>
          <w:p w:rsidR="00000000" w:rsidDel="00000000" w:rsidP="00000000" w:rsidRDefault="00000000" w:rsidRPr="00000000" w14:paraId="00000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71">
            <w:pPr>
              <w:spacing w:after="0" w:line="240" w:lineRule="auto"/>
              <w:ind w:left="180" w:firstLine="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60-69</w:t>
            </w:r>
          </w:p>
        </w:tc>
        <w:tc>
          <w:tcPr>
            <w:vAlign w:val="center"/>
          </w:tcPr>
          <w:p w:rsidR="00000000" w:rsidDel="00000000" w:rsidP="00000000" w:rsidRDefault="00000000" w:rsidRPr="00000000" w14:paraId="00000472">
            <w:pPr>
              <w:spacing w:after="0"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Е </w:t>
            </w:r>
          </w:p>
        </w:tc>
        <w:tc>
          <w:tcPr>
            <w:vMerge w:val="continue"/>
            <w:vAlign w:val="center"/>
          </w:tcPr>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vMerge w:val="continue"/>
          </w:tcPr>
          <w:p w:rsidR="00000000" w:rsidDel="00000000" w:rsidP="00000000" w:rsidRDefault="00000000" w:rsidRPr="00000000" w14:paraId="00000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75">
            <w:pPr>
              <w:spacing w:after="0" w:line="240" w:lineRule="auto"/>
              <w:ind w:left="180" w:firstLine="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35-59</w:t>
            </w:r>
          </w:p>
        </w:tc>
        <w:tc>
          <w:tcPr>
            <w:vAlign w:val="center"/>
          </w:tcPr>
          <w:p w:rsidR="00000000" w:rsidDel="00000000" w:rsidP="00000000" w:rsidRDefault="00000000" w:rsidRPr="00000000" w14:paraId="00000476">
            <w:pPr>
              <w:spacing w:after="0"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FX</w:t>
            </w:r>
          </w:p>
        </w:tc>
        <w:tc>
          <w:tcPr>
            <w:vAlign w:val="center"/>
          </w:tcPr>
          <w:p w:rsidR="00000000" w:rsidDel="00000000" w:rsidP="00000000" w:rsidRDefault="00000000" w:rsidRPr="00000000" w14:paraId="00000477">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незадовільно з можливістю повторного складання</w:t>
            </w:r>
          </w:p>
        </w:tc>
        <w:tc>
          <w:tcPr/>
          <w:p w:rsidR="00000000" w:rsidDel="00000000" w:rsidP="00000000" w:rsidRDefault="00000000" w:rsidRPr="00000000" w14:paraId="00000478">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зараховано з можливістю повторного складання</w:t>
            </w:r>
          </w:p>
        </w:tc>
      </w:tr>
      <w:tr>
        <w:trPr>
          <w:cantSplit w:val="0"/>
          <w:trHeight w:val="708" w:hRule="atLeast"/>
          <w:tblHeader w:val="0"/>
        </w:trPr>
        <w:tc>
          <w:tcPr>
            <w:vAlign w:val="center"/>
          </w:tcPr>
          <w:p w:rsidR="00000000" w:rsidDel="00000000" w:rsidP="00000000" w:rsidRDefault="00000000" w:rsidRPr="00000000" w14:paraId="00000479">
            <w:pPr>
              <w:spacing w:after="0" w:line="240" w:lineRule="auto"/>
              <w:ind w:left="180" w:firstLine="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1-34</w:t>
            </w:r>
          </w:p>
        </w:tc>
        <w:tc>
          <w:tcPr>
            <w:vAlign w:val="center"/>
          </w:tcPr>
          <w:p w:rsidR="00000000" w:rsidDel="00000000" w:rsidP="00000000" w:rsidRDefault="00000000" w:rsidRPr="00000000" w14:paraId="0000047A">
            <w:pPr>
              <w:spacing w:after="0"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F</w:t>
            </w:r>
          </w:p>
        </w:tc>
        <w:tc>
          <w:tcPr>
            <w:vAlign w:val="center"/>
          </w:tcPr>
          <w:p w:rsidR="00000000" w:rsidDel="00000000" w:rsidP="00000000" w:rsidRDefault="00000000" w:rsidRPr="00000000" w14:paraId="0000047B">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незадовільно з обов’язковим повторним вивченням дисципліни</w:t>
            </w:r>
          </w:p>
        </w:tc>
        <w:tc>
          <w:tcPr/>
          <w:p w:rsidR="00000000" w:rsidDel="00000000" w:rsidP="00000000" w:rsidRDefault="00000000" w:rsidRPr="00000000" w14:paraId="0000047C">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зараховано з обов’язковим повторним вивченням дисципліни</w:t>
            </w:r>
          </w:p>
        </w:tc>
      </w:tr>
    </w:tbl>
    <w:p w:rsidR="00000000" w:rsidDel="00000000" w:rsidP="00000000" w:rsidRDefault="00000000" w:rsidRPr="00000000" w14:paraId="0000047D">
      <w:pPr>
        <w:shd w:fill="ffffff" w:val="clea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7E">
      <w:pPr>
        <w:shd w:fill="ffffff" w:val="clea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7F">
      <w:pPr>
        <w:shd w:fill="ffffff" w:val="clea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80">
      <w:pPr>
        <w:shd w:fill="ffffff" w:val="clea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81">
      <w:pPr>
        <w:shd w:fill="ffffff" w:val="clea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82">
      <w:pPr>
        <w:shd w:fill="ffffff" w:val="clea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14. Методичне забезпечення</w:t>
      </w:r>
    </w:p>
    <w:p w:rsidR="00000000" w:rsidDel="00000000" w:rsidP="00000000" w:rsidRDefault="00000000" w:rsidRPr="00000000" w14:paraId="00000483">
      <w:pPr>
        <w:spacing w:after="0" w:line="240" w:lineRule="auto"/>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484">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Кущ Е. О. Переклад англомовних і україномовних галузевих текстів. Підручник для студентів 5 курсу спеціальності «Філологія». Запоріжжя : ФОП Мокшанов В. В., 2019.  220 c. </w:t>
      </w:r>
    </w:p>
    <w:p w:rsidR="00000000" w:rsidDel="00000000" w:rsidP="00000000" w:rsidRDefault="00000000" w:rsidRPr="00000000" w14:paraId="00000485">
      <w:pPr>
        <w:spacing w:after="0" w:line="24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2. ОСВІТНЬО-ПРОФЕСІЙНА ПРОГРАМА «Германські мови та літератури (переклад включно)» / Розробники : А. М. Приходько, В. І. Волошук, Г. М. Костенко, К. А. Лут, Г. В. Нікуліна. Запоріжжя : НУ «Запорізька політехніка», 2021. 22 с.</w:t>
      </w:r>
      <w:r w:rsidDel="00000000" w:rsidR="00000000" w:rsidRPr="00000000">
        <w:rPr>
          <w:rtl w:val="0"/>
        </w:rPr>
      </w:r>
    </w:p>
    <w:p w:rsidR="00000000" w:rsidDel="00000000" w:rsidP="00000000" w:rsidRDefault="00000000" w:rsidRPr="00000000" w14:paraId="00000486">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3. Стандарт вищої освіти за спеціальністю 035 «Філологія» галузі знань 03 «Гуманітарні науки» для другого (магістерського) рівня вищої освіти / Розробники : А. Г. Гудманян, Г. Д. Швець, Н. Г. Єсипенко. Міністерство освіти і науки України (наказ МОН України № 871 від 20. 06. 2019 р.).</w:t>
      </w:r>
    </w:p>
    <w:p w:rsidR="00000000" w:rsidDel="00000000" w:rsidP="00000000" w:rsidRDefault="00000000" w:rsidRPr="00000000" w14:paraId="00000487">
      <w:pPr>
        <w:spacing w:after="0" w:line="240" w:lineRule="auto"/>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488">
      <w:pPr>
        <w:spacing w:after="0" w:line="240" w:lineRule="auto"/>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489">
      <w:pPr>
        <w:spacing w:after="0" w:line="240" w:lineRule="auto"/>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48A">
      <w:pPr>
        <w:spacing w:after="0" w:line="240" w:lineRule="auto"/>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48B">
      <w:pPr>
        <w:shd w:fill="ffffff" w:val="clea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15. Рекомендована література</w:t>
      </w:r>
    </w:p>
    <w:p w:rsidR="00000000" w:rsidDel="00000000" w:rsidP="00000000" w:rsidRDefault="00000000" w:rsidRPr="00000000" w14:paraId="0000048C">
      <w:pPr>
        <w:shd w:fill="ffffff" w:val="clea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Базова</w:t>
      </w:r>
    </w:p>
    <w:p w:rsidR="00000000" w:rsidDel="00000000" w:rsidP="00000000" w:rsidRDefault="00000000" w:rsidRPr="00000000" w14:paraId="0000048D">
      <w:pPr>
        <w:shd w:fill="ffffff" w:val="clea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8E">
      <w:pPr>
        <w:shd w:fill="ffffff" w:val="clea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Бялик В. Д. Основи теорії перекладу. Fundamentals of Translation Studies. навч.посібник для студ. ф-тів  іноз. мов.Чернівці : Чернівецький ун-т, 2016. 376 с.</w:t>
      </w:r>
    </w:p>
    <w:p w:rsidR="00000000" w:rsidDel="00000000" w:rsidP="00000000" w:rsidRDefault="00000000" w:rsidRPr="00000000" w14:paraId="0000048F">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Карабан В. І.  Переклад англійської наукової і технічної літератури Ч. I. Вінниця: «Нова книга», 2001.  271 c.</w:t>
      </w:r>
    </w:p>
    <w:p w:rsidR="00000000" w:rsidDel="00000000" w:rsidP="00000000" w:rsidRDefault="00000000" w:rsidRPr="00000000" w14:paraId="00000490">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Карабан В. І.  Переклад англійської наукової і технічної літератури Ч. II. Вінниця: «Нова книга», 2001. 303 c. </w:t>
      </w:r>
    </w:p>
    <w:p w:rsidR="00000000" w:rsidDel="00000000" w:rsidP="00000000" w:rsidRDefault="00000000" w:rsidRPr="00000000" w14:paraId="00000491">
      <w:pPr>
        <w:shd w:fill="ffffff" w:val="clear"/>
        <w:spacing w:after="0" w:line="240" w:lineRule="auto"/>
        <w:ind w:firstLine="708"/>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rtl w:val="0"/>
        </w:rPr>
        <w:t xml:space="preserve">4. Переклад у наукових дослідженнях представників харківської школи : колективна монографія / </w:t>
      </w:r>
      <w:r w:rsidDel="00000000" w:rsidR="00000000" w:rsidRPr="00000000">
        <w:rPr>
          <w:rFonts w:ascii="Times New Roman" w:cs="Times New Roman" w:eastAsia="Times New Roman" w:hAnsi="Times New Roman"/>
          <w:sz w:val="28"/>
          <w:szCs w:val="28"/>
          <w:highlight w:val="white"/>
          <w:rtl w:val="0"/>
        </w:rPr>
        <w:t xml:space="preserve">за ред.: Л. М. Черноватого, О. А. Кальниченка,                        О. В. Ребрія ; Кафедра теорії та практики перекладу англ. мови Харківського нац. ун-ту імені В. Н. Каразіна. Вінниця : Нова Книга, 2013. 568 с.</w:t>
      </w:r>
    </w:p>
    <w:p w:rsidR="00000000" w:rsidDel="00000000" w:rsidP="00000000" w:rsidRDefault="00000000" w:rsidRPr="00000000" w14:paraId="00000492">
      <w:pPr>
        <w:shd w:fill="ffffff" w:val="clear"/>
        <w:spacing w:after="0" w:line="240" w:lineRule="auto"/>
        <w:ind w:firstLine="708"/>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5. Asby W. An Introduction to Cybernetics. L. : Legare Street Press, 2022. 310 p. </w:t>
      </w:r>
    </w:p>
    <w:p w:rsidR="00000000" w:rsidDel="00000000" w:rsidP="00000000" w:rsidRDefault="00000000" w:rsidRPr="00000000" w14:paraId="00000493">
      <w:pPr>
        <w:shd w:fill="ffffff" w:val="clea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Brandl M. Money, Banking, Financial Markets &amp; Institutions (MindTap Course List) / 2-nd ed. Boston: Cengage Learning, 2020. 576 p. </w:t>
      </w:r>
    </w:p>
    <w:p w:rsidR="00000000" w:rsidDel="00000000" w:rsidP="00000000" w:rsidRDefault="00000000" w:rsidRPr="00000000" w14:paraId="00000494">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7. Bethea N. B. Discover Bionics. Minneapolis : LernerClassrom, 2016. 40  p.</w:t>
      </w:r>
    </w:p>
    <w:p w:rsidR="00000000" w:rsidDel="00000000" w:rsidP="00000000" w:rsidRDefault="00000000" w:rsidRPr="00000000" w14:paraId="00000495">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Fahmy  M.A.   Hossam.  Wireless   Sensor   Networks:  Concepts, Applications,  Experimentation and Analysis.    Singapore :  Springer Science+Business Media   Singapore Pte Ltd., 2016. 108 p. </w:t>
      </w:r>
    </w:p>
    <w:p w:rsidR="00000000" w:rsidDel="00000000" w:rsidP="00000000" w:rsidRDefault="00000000" w:rsidRPr="00000000" w14:paraId="00000496">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ab/>
      </w:r>
      <w:r w:rsidDel="00000000" w:rsidR="00000000" w:rsidRPr="00000000">
        <w:rPr>
          <w:rFonts w:ascii="Times New Roman" w:cs="Times New Roman" w:eastAsia="Times New Roman" w:hAnsi="Times New Roman"/>
          <w:sz w:val="28"/>
          <w:szCs w:val="28"/>
          <w:rtl w:val="0"/>
        </w:rPr>
        <w:t xml:space="preserve">9.</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Mishkin F. Economics of Money, Banking and Financial Markets.  London  : Pearson, 2018. 720 p.</w:t>
      </w:r>
    </w:p>
    <w:p w:rsidR="00000000" w:rsidDel="00000000" w:rsidP="00000000" w:rsidRDefault="00000000" w:rsidRPr="00000000" w14:paraId="00000497">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10. Scott B. Cybernetics for the Social Sciences. Leiden : </w:t>
      </w:r>
      <w:r w:rsidDel="00000000" w:rsidR="00000000" w:rsidRPr="00000000">
        <w:rPr>
          <w:rFonts w:ascii="Times New Roman" w:cs="Times New Roman" w:eastAsia="Times New Roman" w:hAnsi="Times New Roman"/>
          <w:color w:val="0f1111"/>
          <w:sz w:val="28"/>
          <w:szCs w:val="28"/>
          <w:highlight w:val="white"/>
          <w:rtl w:val="0"/>
        </w:rPr>
        <w:t xml:space="preserve">Brill, 2021. 136 p. </w:t>
      </w:r>
      <w:r w:rsidDel="00000000" w:rsidR="00000000" w:rsidRPr="00000000">
        <w:rPr>
          <w:rtl w:val="0"/>
        </w:rPr>
      </w:r>
    </w:p>
    <w:p w:rsidR="00000000" w:rsidDel="00000000" w:rsidP="00000000" w:rsidRDefault="00000000" w:rsidRPr="00000000" w14:paraId="00000498">
      <w:pPr>
        <w:shd w:fill="ffffff" w:val="clea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99">
      <w:pPr>
        <w:shd w:fill="ffffff" w:val="clea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9A">
      <w:pPr>
        <w:shd w:fill="ffffff" w:val="clea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Допоміжна</w:t>
      </w:r>
    </w:p>
    <w:p w:rsidR="00000000" w:rsidDel="00000000" w:rsidP="00000000" w:rsidRDefault="00000000" w:rsidRPr="00000000" w14:paraId="0000049B">
      <w:pPr>
        <w:shd w:fill="ffffff" w:val="clea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9C">
      <w:pPr>
        <w:shd w:fill="ffffff"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ab/>
      </w:r>
      <w:r w:rsidDel="00000000" w:rsidR="00000000" w:rsidRPr="00000000">
        <w:rPr>
          <w:rFonts w:ascii="Times New Roman" w:cs="Times New Roman" w:eastAsia="Times New Roman" w:hAnsi="Times New Roman"/>
          <w:sz w:val="28"/>
          <w:szCs w:val="28"/>
          <w:rtl w:val="0"/>
        </w:rPr>
        <w:t xml:space="preserve">1. Андрієнко Т. П. та ін. Теорія і практика перекладу. Навчальний посібник. К. : КиМУ, 2019. 320 с. </w:t>
      </w:r>
      <w:r w:rsidDel="00000000" w:rsidR="00000000" w:rsidRPr="00000000">
        <w:rPr>
          <w:rFonts w:ascii="Times New Roman" w:cs="Times New Roman" w:eastAsia="Times New Roman" w:hAnsi="Times New Roman"/>
          <w:b w:val="1"/>
          <w:sz w:val="28"/>
          <w:szCs w:val="28"/>
          <w:rtl w:val="0"/>
        </w:rPr>
        <w:tab/>
      </w:r>
    </w:p>
    <w:p w:rsidR="00000000" w:rsidDel="00000000" w:rsidP="00000000" w:rsidRDefault="00000000" w:rsidRPr="00000000" w14:paraId="0000049D">
      <w:pPr>
        <w:shd w:fill="ffffff" w:val="clear"/>
        <w:spacing w:after="0" w:line="240" w:lineRule="auto"/>
        <w:ind w:firstLine="70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2. Білозерська Л. П., Возненко Н. В., Радецька С. В. Термінологія та переклад : навчальний посібник. Вінниця : Нова книга, 2010. 232</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с.</w:t>
      </w:r>
      <w:r w:rsidDel="00000000" w:rsidR="00000000" w:rsidRPr="00000000">
        <w:rPr>
          <w:rtl w:val="0"/>
        </w:rPr>
      </w:r>
    </w:p>
    <w:p w:rsidR="00000000" w:rsidDel="00000000" w:rsidP="00000000" w:rsidRDefault="00000000" w:rsidRPr="00000000" w14:paraId="0000049E">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r w:rsidDel="00000000" w:rsidR="00000000" w:rsidRPr="00000000">
        <w:rPr>
          <w:rFonts w:ascii="Times New Roman" w:cs="Times New Roman" w:eastAsia="Times New Roman" w:hAnsi="Times New Roman"/>
          <w:sz w:val="28"/>
          <w:szCs w:val="28"/>
          <w:rtl w:val="0"/>
        </w:rPr>
        <w:t xml:space="preserve">. Камишова   Т. Н.,     Кущ Е. О.       Загальна    характеристика    англомовної біржової термінології та ключові способи перекладу її одиниць.  </w:t>
      </w:r>
      <w:r w:rsidDel="00000000" w:rsidR="00000000" w:rsidRPr="00000000">
        <w:rPr>
          <w:rFonts w:ascii="Times New Roman" w:cs="Times New Roman" w:eastAsia="Times New Roman" w:hAnsi="Times New Roman"/>
          <w:i w:val="1"/>
          <w:sz w:val="28"/>
          <w:szCs w:val="28"/>
          <w:rtl w:val="0"/>
        </w:rPr>
        <w:t xml:space="preserve">Науковий вісник   Міжнародного  гуманітарного  університету.  Серія:   «Філологія».</w:t>
      </w:r>
      <w:r w:rsidDel="00000000" w:rsidR="00000000" w:rsidRPr="00000000">
        <w:rPr>
          <w:rFonts w:ascii="Times New Roman" w:cs="Times New Roman" w:eastAsia="Times New Roman" w:hAnsi="Times New Roman"/>
          <w:sz w:val="28"/>
          <w:szCs w:val="28"/>
          <w:rtl w:val="0"/>
        </w:rPr>
        <w:t xml:space="preserve"> 2021. Вип. 49. 2021. С. 150‒153. </w:t>
      </w:r>
    </w:p>
    <w:p w:rsidR="00000000" w:rsidDel="00000000" w:rsidP="00000000" w:rsidRDefault="00000000" w:rsidRPr="00000000" w14:paraId="0000049F">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Кущ    Е. О.,   Шовкопляс    Ю. О.    Способи     перекладу      американізмів.   </w:t>
      </w:r>
      <w:r w:rsidDel="00000000" w:rsidR="00000000" w:rsidRPr="00000000">
        <w:rPr>
          <w:rFonts w:ascii="Times New Roman" w:cs="Times New Roman" w:eastAsia="Times New Roman" w:hAnsi="Times New Roman"/>
          <w:i w:val="1"/>
          <w:sz w:val="28"/>
          <w:szCs w:val="28"/>
          <w:rtl w:val="0"/>
        </w:rPr>
        <w:t xml:space="preserve">Науковий       вісник       Міжнародного     гуманітарного   університету.    Серія: «Філологія»</w:t>
      </w:r>
      <w:r w:rsidDel="00000000" w:rsidR="00000000" w:rsidRPr="00000000">
        <w:rPr>
          <w:rFonts w:ascii="Times New Roman" w:cs="Times New Roman" w:eastAsia="Times New Roman" w:hAnsi="Times New Roman"/>
          <w:sz w:val="28"/>
          <w:szCs w:val="28"/>
          <w:rtl w:val="0"/>
        </w:rPr>
        <w:t xml:space="preserve">. 2021. Вип. 49. С. 158‒161.</w:t>
      </w:r>
    </w:p>
    <w:p w:rsidR="00000000" w:rsidDel="00000000" w:rsidP="00000000" w:rsidRDefault="00000000" w:rsidRPr="00000000" w14:paraId="000004A0">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Черноватий Л. М., Баганча О., Таран Ю. Особливості англомовних галузевих текстів та зміст навчання майбутніх перекладачів.  </w:t>
      </w:r>
      <w:r w:rsidDel="00000000" w:rsidR="00000000" w:rsidRPr="00000000">
        <w:rPr>
          <w:rFonts w:ascii="Times New Roman" w:cs="Times New Roman" w:eastAsia="Times New Roman" w:hAnsi="Times New Roman"/>
          <w:i w:val="1"/>
          <w:sz w:val="28"/>
          <w:szCs w:val="28"/>
          <w:rtl w:val="0"/>
        </w:rPr>
        <w:t xml:space="preserve">Соціокультурні та етнолінгвістичні проблеми галузевого перекладу в парадигмі євроінтеграції.</w:t>
      </w:r>
      <w:r w:rsidDel="00000000" w:rsidR="00000000" w:rsidRPr="00000000">
        <w:rPr>
          <w:rFonts w:ascii="Times New Roman" w:cs="Times New Roman" w:eastAsia="Times New Roman" w:hAnsi="Times New Roman"/>
          <w:sz w:val="28"/>
          <w:szCs w:val="28"/>
          <w:rtl w:val="0"/>
        </w:rPr>
        <w:t xml:space="preserve">              Київ : НАУ, 2008. С. 190–195.</w:t>
      </w:r>
    </w:p>
    <w:p w:rsidR="00000000" w:rsidDel="00000000" w:rsidP="00000000" w:rsidRDefault="00000000" w:rsidRPr="00000000" w14:paraId="000004A1">
      <w:pPr>
        <w:shd w:fill="ffffff" w:val="clear"/>
        <w:tabs>
          <w:tab w:val="left" w:leader="none" w:pos="365"/>
        </w:tabs>
        <w:spacing w:after="0" w:before="14"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A2">
      <w:pPr>
        <w:shd w:fill="ffffff" w:val="clear"/>
        <w:tabs>
          <w:tab w:val="left" w:leader="none" w:pos="365"/>
        </w:tabs>
        <w:spacing w:after="0" w:before="14"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A3">
      <w:pPr>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4A4">
      <w:pPr>
        <w:spacing w:after="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4A5">
      <w:pPr>
        <w:shd w:fill="ffffff" w:val="clear"/>
        <w:tabs>
          <w:tab w:val="left" w:leader="none" w:pos="365"/>
        </w:tabs>
        <w:spacing w:after="0" w:before="14"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16. Інформаційні ресурси</w:t>
      </w:r>
      <w:r w:rsidDel="00000000" w:rsidR="00000000" w:rsidRPr="00000000">
        <w:rPr>
          <w:rtl w:val="0"/>
        </w:rPr>
      </w:r>
    </w:p>
    <w:p w:rsidR="00000000" w:rsidDel="00000000" w:rsidP="00000000" w:rsidRDefault="00000000" w:rsidRPr="00000000" w14:paraId="000004A6">
      <w:pPr>
        <w:shd w:fill="ffffff" w:val="clear"/>
        <w:tabs>
          <w:tab w:val="left" w:leader="none" w:pos="365"/>
        </w:tabs>
        <w:spacing w:after="0" w:before="14"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A7">
      <w:pPr>
        <w:widowControl w:val="0"/>
        <w:shd w:fill="ffffff" w:val="clear"/>
        <w:spacing w:after="0" w:line="240" w:lineRule="auto"/>
        <w:ind w:firstLine="709"/>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i w:val="0"/>
          <w:sz w:val="28"/>
          <w:szCs w:val="28"/>
          <w:highlight w:val="white"/>
          <w:rtl w:val="0"/>
        </w:rPr>
        <w:t xml:space="preserve">1. Trans-European Voluntary Certification for Translators</w:t>
      </w:r>
      <w:r w:rsidDel="00000000" w:rsidR="00000000" w:rsidRPr="00000000">
        <w:rPr>
          <w:rFonts w:ascii="Times New Roman" w:cs="Times New Roman" w:eastAsia="Times New Roman" w:hAnsi="Times New Roman"/>
          <w:sz w:val="28"/>
          <w:szCs w:val="28"/>
          <w:rtl w:val="0"/>
        </w:rPr>
        <w:t xml:space="preserve"> URL : </w:t>
      </w:r>
      <w:r w:rsidDel="00000000" w:rsidR="00000000" w:rsidRPr="00000000">
        <w:rPr>
          <w:rFonts w:ascii="Times New Roman" w:cs="Times New Roman" w:eastAsia="Times New Roman" w:hAnsi="Times New Roman"/>
          <w:i w:val="0"/>
          <w:sz w:val="28"/>
          <w:szCs w:val="28"/>
          <w:highlight w:val="white"/>
          <w:rtl w:val="0"/>
        </w:rPr>
        <w:t xml:space="preserve">http://transcert. eu/</w:t>
      </w:r>
      <w:r w:rsidDel="00000000" w:rsidR="00000000" w:rsidRPr="00000000">
        <w:rPr>
          <w:rFonts w:ascii="Times New Roman" w:cs="Times New Roman" w:eastAsia="Times New Roman" w:hAnsi="Times New Roman"/>
          <w:sz w:val="28"/>
          <w:szCs w:val="28"/>
          <w:rtl w:val="0"/>
        </w:rPr>
        <w:t xml:space="preserve">Erasmus Network for Professional Translator Training</w:t>
      </w:r>
      <w:r w:rsidDel="00000000" w:rsidR="00000000" w:rsidRPr="00000000">
        <w:rPr>
          <w:rtl w:val="0"/>
        </w:rPr>
      </w:r>
    </w:p>
    <w:p w:rsidR="00000000" w:rsidDel="00000000" w:rsidP="00000000" w:rsidRDefault="00000000" w:rsidRPr="00000000" w14:paraId="000004A8">
      <w:pPr>
        <w:widowControl w:val="0"/>
        <w:tabs>
          <w:tab w:val="left" w:leader="none" w:pos="567"/>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Cornell Movie-Dialogs Corpus. 2019. URL : http://www.cs.cornell.edu/ ~cristian/Cornell_Movie-Dialogs_Corpus.html.</w:t>
      </w:r>
    </w:p>
    <w:p w:rsidR="00000000" w:rsidDel="00000000" w:rsidP="00000000" w:rsidRDefault="00000000" w:rsidRPr="00000000" w14:paraId="000004A9">
      <w:pPr>
        <w:widowControl w:val="0"/>
        <w:tabs>
          <w:tab w:val="left" w:leader="none" w:pos="709"/>
        </w:tabs>
        <w:spacing w:after="0" w:line="240" w:lineRule="auto"/>
        <w:ind w:firstLine="42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iWeb Corpus. 2020. URL : https://www.english-corpora.org/iweb/</w:t>
      </w:r>
    </w:p>
    <w:p w:rsidR="00000000" w:rsidDel="00000000" w:rsidP="00000000" w:rsidRDefault="00000000" w:rsidRPr="00000000" w14:paraId="000004AA">
      <w:pPr>
        <w:widowControl w:val="0"/>
        <w:tabs>
          <w:tab w:val="left" w:leader="none" w:pos="567"/>
        </w:tabs>
        <w:spacing w:after="0" w:line="240" w:lineRule="auto"/>
        <w:ind w:firstLine="42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Multitran. URL : https://www.multitran.com</w:t>
      </w:r>
    </w:p>
    <w:p w:rsidR="00000000" w:rsidDel="00000000" w:rsidP="00000000" w:rsidRDefault="00000000" w:rsidRPr="00000000" w14:paraId="000004AB">
      <w:pPr>
        <w:widowControl w:val="0"/>
        <w:tabs>
          <w:tab w:val="left" w:leader="none" w:pos="567"/>
        </w:tabs>
        <w:spacing w:after="0" w:line="240" w:lineRule="auto"/>
        <w:ind w:firstLine="42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Wordspy. URL : </w:t>
      </w:r>
      <w:hyperlink r:id="rId9">
        <w:r w:rsidDel="00000000" w:rsidR="00000000" w:rsidRPr="00000000">
          <w:rPr>
            <w:rFonts w:ascii="Times New Roman" w:cs="Times New Roman" w:eastAsia="Times New Roman" w:hAnsi="Times New Roman"/>
            <w:sz w:val="28"/>
            <w:szCs w:val="28"/>
            <w:rtl w:val="0"/>
          </w:rPr>
          <w:t xml:space="preserve">https://www.wordspy.com/</w:t>
        </w:r>
      </w:hyperlink>
      <w:r w:rsidDel="00000000" w:rsidR="00000000" w:rsidRPr="00000000">
        <w:rPr>
          <w:rtl w:val="0"/>
        </w:rPr>
      </w:r>
    </w:p>
    <w:sectPr>
      <w:type w:val="continuous"/>
      <w:pgSz w:h="16838" w:w="11906" w:orient="portrait"/>
      <w:pgMar w:bottom="993" w:top="709" w:left="1134" w:right="851"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Time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A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A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4545" w:hanging="360"/>
      </w:pPr>
      <w:rPr>
        <w:rFonts w:ascii="Noto Sans Symbols" w:cs="Noto Sans Symbols" w:eastAsia="Noto Sans Symbols" w:hAnsi="Noto Sans Symbols"/>
      </w:rPr>
    </w:lvl>
    <w:lvl w:ilvl="1">
      <w:start w:val="1"/>
      <w:numFmt w:val="bullet"/>
      <w:lvlText w:val="o"/>
      <w:lvlJc w:val="left"/>
      <w:pPr>
        <w:ind w:left="5265" w:hanging="360"/>
      </w:pPr>
      <w:rPr>
        <w:rFonts w:ascii="Courier New" w:cs="Courier New" w:eastAsia="Courier New" w:hAnsi="Courier New"/>
      </w:rPr>
    </w:lvl>
    <w:lvl w:ilvl="2">
      <w:start w:val="1"/>
      <w:numFmt w:val="bullet"/>
      <w:lvlText w:val="▪"/>
      <w:lvlJc w:val="left"/>
      <w:pPr>
        <w:ind w:left="5985" w:hanging="360"/>
      </w:pPr>
      <w:rPr>
        <w:rFonts w:ascii="Noto Sans Symbols" w:cs="Noto Sans Symbols" w:eastAsia="Noto Sans Symbols" w:hAnsi="Noto Sans Symbols"/>
      </w:rPr>
    </w:lvl>
    <w:lvl w:ilvl="3">
      <w:start w:val="1"/>
      <w:numFmt w:val="bullet"/>
      <w:lvlText w:val="●"/>
      <w:lvlJc w:val="left"/>
      <w:pPr>
        <w:ind w:left="6705" w:hanging="360"/>
      </w:pPr>
      <w:rPr>
        <w:rFonts w:ascii="Noto Sans Symbols" w:cs="Noto Sans Symbols" w:eastAsia="Noto Sans Symbols" w:hAnsi="Noto Sans Symbols"/>
      </w:rPr>
    </w:lvl>
    <w:lvl w:ilvl="4">
      <w:start w:val="1"/>
      <w:numFmt w:val="bullet"/>
      <w:lvlText w:val="o"/>
      <w:lvlJc w:val="left"/>
      <w:pPr>
        <w:ind w:left="7425" w:hanging="360"/>
      </w:pPr>
      <w:rPr>
        <w:rFonts w:ascii="Courier New" w:cs="Courier New" w:eastAsia="Courier New" w:hAnsi="Courier New"/>
      </w:rPr>
    </w:lvl>
    <w:lvl w:ilvl="5">
      <w:start w:val="1"/>
      <w:numFmt w:val="bullet"/>
      <w:lvlText w:val="▪"/>
      <w:lvlJc w:val="left"/>
      <w:pPr>
        <w:ind w:left="8145" w:hanging="360"/>
      </w:pPr>
      <w:rPr>
        <w:rFonts w:ascii="Noto Sans Symbols" w:cs="Noto Sans Symbols" w:eastAsia="Noto Sans Symbols" w:hAnsi="Noto Sans Symbols"/>
      </w:rPr>
    </w:lvl>
    <w:lvl w:ilvl="6">
      <w:start w:val="1"/>
      <w:numFmt w:val="bullet"/>
      <w:lvlText w:val="●"/>
      <w:lvlJc w:val="left"/>
      <w:pPr>
        <w:ind w:left="8865" w:hanging="360"/>
      </w:pPr>
      <w:rPr>
        <w:rFonts w:ascii="Noto Sans Symbols" w:cs="Noto Sans Symbols" w:eastAsia="Noto Sans Symbols" w:hAnsi="Noto Sans Symbols"/>
      </w:rPr>
    </w:lvl>
    <w:lvl w:ilvl="7">
      <w:start w:val="1"/>
      <w:numFmt w:val="bullet"/>
      <w:lvlText w:val="o"/>
      <w:lvlJc w:val="left"/>
      <w:pPr>
        <w:ind w:left="9585" w:hanging="360"/>
      </w:pPr>
      <w:rPr>
        <w:rFonts w:ascii="Courier New" w:cs="Courier New" w:eastAsia="Courier New" w:hAnsi="Courier New"/>
      </w:rPr>
    </w:lvl>
    <w:lvl w:ilvl="8">
      <w:start w:val="1"/>
      <w:numFmt w:val="bullet"/>
      <w:lvlText w:val="▪"/>
      <w:lvlJc w:val="left"/>
      <w:pPr>
        <w:ind w:left="10305" w:hanging="360"/>
      </w:pPr>
      <w:rPr>
        <w:rFonts w:ascii="Noto Sans Symbols" w:cs="Noto Sans Symbols" w:eastAsia="Noto Sans Symbols" w:hAnsi="Noto Sans Symbols"/>
      </w:rPr>
    </w:lvl>
  </w:abstractNum>
  <w:abstractNum w:abstractNumId="3">
    <w:lvl w:ilvl="0">
      <w:start w:val="1"/>
      <w:numFmt w:val="bullet"/>
      <w:lvlText w:val="●"/>
      <w:lvlJc w:val="left"/>
      <w:pPr>
        <w:ind w:left="862" w:hanging="360"/>
      </w:pPr>
      <w:rPr>
        <w:rFonts w:ascii="Noto Sans Symbols" w:cs="Noto Sans Symbols" w:eastAsia="Noto Sans Symbols" w:hAnsi="Noto Sans Symbols"/>
      </w:rPr>
    </w:lvl>
    <w:lvl w:ilvl="1">
      <w:start w:val="1"/>
      <w:numFmt w:val="bullet"/>
      <w:lvlText w:val="o"/>
      <w:lvlJc w:val="left"/>
      <w:pPr>
        <w:ind w:left="1582" w:hanging="360"/>
      </w:pPr>
      <w:rPr>
        <w:rFonts w:ascii="Courier New" w:cs="Courier New" w:eastAsia="Courier New" w:hAnsi="Courier New"/>
      </w:rPr>
    </w:lvl>
    <w:lvl w:ilvl="2">
      <w:start w:val="1"/>
      <w:numFmt w:val="bullet"/>
      <w:lvlText w:val="▪"/>
      <w:lvlJc w:val="left"/>
      <w:pPr>
        <w:ind w:left="2302" w:hanging="360"/>
      </w:pPr>
      <w:rPr>
        <w:rFonts w:ascii="Noto Sans Symbols" w:cs="Noto Sans Symbols" w:eastAsia="Noto Sans Symbols" w:hAnsi="Noto Sans Symbols"/>
      </w:rPr>
    </w:lvl>
    <w:lvl w:ilvl="3">
      <w:start w:val="1"/>
      <w:numFmt w:val="bullet"/>
      <w:lvlText w:val="●"/>
      <w:lvlJc w:val="left"/>
      <w:pPr>
        <w:ind w:left="3022" w:hanging="360"/>
      </w:pPr>
      <w:rPr>
        <w:rFonts w:ascii="Noto Sans Symbols" w:cs="Noto Sans Symbols" w:eastAsia="Noto Sans Symbols" w:hAnsi="Noto Sans Symbols"/>
      </w:rPr>
    </w:lvl>
    <w:lvl w:ilvl="4">
      <w:start w:val="1"/>
      <w:numFmt w:val="bullet"/>
      <w:lvlText w:val="o"/>
      <w:lvlJc w:val="left"/>
      <w:pPr>
        <w:ind w:left="3742" w:hanging="360"/>
      </w:pPr>
      <w:rPr>
        <w:rFonts w:ascii="Courier New" w:cs="Courier New" w:eastAsia="Courier New" w:hAnsi="Courier New"/>
      </w:rPr>
    </w:lvl>
    <w:lvl w:ilvl="5">
      <w:start w:val="1"/>
      <w:numFmt w:val="bullet"/>
      <w:lvlText w:val="▪"/>
      <w:lvlJc w:val="left"/>
      <w:pPr>
        <w:ind w:left="4462" w:hanging="360"/>
      </w:pPr>
      <w:rPr>
        <w:rFonts w:ascii="Noto Sans Symbols" w:cs="Noto Sans Symbols" w:eastAsia="Noto Sans Symbols" w:hAnsi="Noto Sans Symbols"/>
      </w:rPr>
    </w:lvl>
    <w:lvl w:ilvl="6">
      <w:start w:val="1"/>
      <w:numFmt w:val="bullet"/>
      <w:lvlText w:val="●"/>
      <w:lvlJc w:val="left"/>
      <w:pPr>
        <w:ind w:left="5182" w:hanging="360"/>
      </w:pPr>
      <w:rPr>
        <w:rFonts w:ascii="Noto Sans Symbols" w:cs="Noto Sans Symbols" w:eastAsia="Noto Sans Symbols" w:hAnsi="Noto Sans Symbols"/>
      </w:rPr>
    </w:lvl>
    <w:lvl w:ilvl="7">
      <w:start w:val="1"/>
      <w:numFmt w:val="bullet"/>
      <w:lvlText w:val="o"/>
      <w:lvlJc w:val="left"/>
      <w:pPr>
        <w:ind w:left="5902" w:hanging="360"/>
      </w:pPr>
      <w:rPr>
        <w:rFonts w:ascii="Courier New" w:cs="Courier New" w:eastAsia="Courier New" w:hAnsi="Courier New"/>
      </w:rPr>
    </w:lvl>
    <w:lvl w:ilvl="8">
      <w:start w:val="1"/>
      <w:numFmt w:val="bullet"/>
      <w:lvlText w:val="▪"/>
      <w:lvlJc w:val="left"/>
      <w:pPr>
        <w:ind w:left="6622"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0" w:line="240" w:lineRule="auto"/>
    </w:pPr>
    <w:rPr>
      <w:rFonts w:ascii="Times" w:cs="Times" w:eastAsia="Times" w:hAnsi="Times"/>
      <w:i w:val="1"/>
      <w:sz w:val="28"/>
      <w:szCs w:val="28"/>
    </w:rPr>
  </w:style>
  <w:style w:type="paragraph" w:styleId="Heading2">
    <w:name w:val="heading 2"/>
    <w:basedOn w:val="Normal"/>
    <w:next w:val="Normal"/>
    <w:pPr>
      <w:keepNext w:val="1"/>
      <w:keepLines w:val="1"/>
      <w:spacing w:after="0" w:before="200" w:lineRule="auto"/>
    </w:pPr>
    <w:rPr>
      <w:rFonts w:ascii="Calibri" w:cs="Calibri" w:eastAsia="Calibri" w:hAnsi="Calibri"/>
      <w:b w:val="1"/>
      <w:color w:val="5b9bd5"/>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507BCF"/>
  </w:style>
  <w:style w:type="paragraph" w:styleId="1">
    <w:name w:val="heading 1"/>
    <w:basedOn w:val="a"/>
    <w:next w:val="a"/>
    <w:link w:val="10"/>
    <w:qFormat w:val="1"/>
    <w:rsid w:val="002B3E68"/>
    <w:pPr>
      <w:keepNext w:val="1"/>
      <w:overflowPunct w:val="0"/>
      <w:autoSpaceDE w:val="0"/>
      <w:autoSpaceDN w:val="0"/>
      <w:adjustRightInd w:val="0"/>
      <w:spacing w:after="0" w:line="240" w:lineRule="auto"/>
      <w:textAlignment w:val="baseline"/>
      <w:outlineLvl w:val="0"/>
    </w:pPr>
    <w:rPr>
      <w:rFonts w:ascii="TimesET" w:cs="Times New Roman" w:eastAsia="Times New Roman" w:hAnsi="TimesET"/>
      <w:i w:val="1"/>
      <w:iCs w:val="1"/>
      <w:sz w:val="28"/>
      <w:szCs w:val="20"/>
      <w:lang w:eastAsia="ru-RU" w:val="uk-UA"/>
    </w:rPr>
  </w:style>
  <w:style w:type="paragraph" w:styleId="2">
    <w:name w:val="heading 2"/>
    <w:basedOn w:val="a"/>
    <w:next w:val="a"/>
    <w:link w:val="20"/>
    <w:uiPriority w:val="9"/>
    <w:semiHidden w:val="1"/>
    <w:unhideWhenUsed w:val="1"/>
    <w:qFormat w:val="1"/>
    <w:rsid w:val="00A103D0"/>
    <w:pPr>
      <w:keepNext w:val="1"/>
      <w:keepLines w:val="1"/>
      <w:spacing w:after="0" w:before="200"/>
      <w:outlineLvl w:val="1"/>
    </w:pPr>
    <w:rPr>
      <w:rFonts w:asciiTheme="majorHAnsi" w:cstheme="majorBidi" w:eastAsiaTheme="majorEastAsia" w:hAnsiTheme="majorHAnsi"/>
      <w:b w:val="1"/>
      <w:bCs w:val="1"/>
      <w:color w:val="5b9bd5" w:themeColor="accent1"/>
      <w:sz w:val="26"/>
      <w:szCs w:val="26"/>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footer"/>
    <w:basedOn w:val="a"/>
    <w:link w:val="a4"/>
    <w:rsid w:val="00DF61E3"/>
    <w:pPr>
      <w:tabs>
        <w:tab w:val="center" w:pos="4677"/>
        <w:tab w:val="right" w:pos="9355"/>
      </w:tabs>
      <w:spacing w:after="0" w:line="240" w:lineRule="auto"/>
    </w:pPr>
    <w:rPr>
      <w:rFonts w:ascii="Times New Roman" w:cs="Times New Roman" w:eastAsia="Times New Roman" w:hAnsi="Times New Roman"/>
      <w:sz w:val="24"/>
      <w:szCs w:val="24"/>
      <w:lang w:eastAsia="ru-RU" w:val="uk-UA"/>
    </w:rPr>
  </w:style>
  <w:style w:type="character" w:styleId="a4" w:customStyle="1">
    <w:name w:val="Нижний колонтитул Знак"/>
    <w:basedOn w:val="a0"/>
    <w:link w:val="a3"/>
    <w:rsid w:val="00DF61E3"/>
    <w:rPr>
      <w:rFonts w:ascii="Times New Roman" w:cs="Times New Roman" w:eastAsia="Times New Roman" w:hAnsi="Times New Roman"/>
      <w:sz w:val="24"/>
      <w:szCs w:val="24"/>
      <w:lang w:eastAsia="ru-RU" w:val="uk-UA"/>
    </w:rPr>
  </w:style>
  <w:style w:type="character" w:styleId="a5">
    <w:name w:val="page number"/>
    <w:basedOn w:val="a0"/>
    <w:rsid w:val="00DF61E3"/>
  </w:style>
  <w:style w:type="paragraph" w:styleId="a6">
    <w:name w:val="header"/>
    <w:basedOn w:val="a"/>
    <w:link w:val="a7"/>
    <w:uiPriority w:val="99"/>
    <w:unhideWhenUsed w:val="1"/>
    <w:rsid w:val="00DF61E3"/>
    <w:pPr>
      <w:tabs>
        <w:tab w:val="center" w:pos="4677"/>
        <w:tab w:val="right" w:pos="9355"/>
      </w:tabs>
      <w:spacing w:after="0" w:line="240" w:lineRule="auto"/>
    </w:pPr>
    <w:rPr>
      <w:rFonts w:ascii="Times New Roman" w:cs="Times New Roman" w:eastAsia="Times New Roman" w:hAnsi="Times New Roman"/>
      <w:sz w:val="24"/>
      <w:szCs w:val="24"/>
      <w:lang w:eastAsia="x-none" w:val="uk-UA"/>
    </w:rPr>
  </w:style>
  <w:style w:type="character" w:styleId="a7" w:customStyle="1">
    <w:name w:val="Верхний колонтитул Знак"/>
    <w:basedOn w:val="a0"/>
    <w:link w:val="a6"/>
    <w:uiPriority w:val="99"/>
    <w:rsid w:val="00DF61E3"/>
    <w:rPr>
      <w:rFonts w:ascii="Times New Roman" w:cs="Times New Roman" w:eastAsia="Times New Roman" w:hAnsi="Times New Roman"/>
      <w:sz w:val="24"/>
      <w:szCs w:val="24"/>
      <w:lang w:eastAsia="x-none" w:val="uk-UA"/>
    </w:rPr>
  </w:style>
  <w:style w:type="paragraph" w:styleId="a8">
    <w:name w:val="List Paragraph"/>
    <w:basedOn w:val="a"/>
    <w:uiPriority w:val="99"/>
    <w:qFormat w:val="1"/>
    <w:rsid w:val="00AA4322"/>
    <w:pPr>
      <w:ind w:left="720"/>
      <w:contextualSpacing w:val="1"/>
    </w:pPr>
  </w:style>
  <w:style w:type="paragraph" w:styleId="a9">
    <w:name w:val="Balloon Text"/>
    <w:basedOn w:val="a"/>
    <w:link w:val="aa"/>
    <w:uiPriority w:val="99"/>
    <w:semiHidden w:val="1"/>
    <w:unhideWhenUsed w:val="1"/>
    <w:rsid w:val="00E8652B"/>
    <w:pPr>
      <w:spacing w:after="0" w:line="240" w:lineRule="auto"/>
    </w:pPr>
    <w:rPr>
      <w:rFonts w:ascii="Tahoma" w:cs="Tahoma" w:hAnsi="Tahoma"/>
      <w:sz w:val="16"/>
      <w:szCs w:val="16"/>
    </w:rPr>
  </w:style>
  <w:style w:type="character" w:styleId="aa" w:customStyle="1">
    <w:name w:val="Текст выноски Знак"/>
    <w:basedOn w:val="a0"/>
    <w:link w:val="a9"/>
    <w:uiPriority w:val="99"/>
    <w:semiHidden w:val="1"/>
    <w:rsid w:val="00E8652B"/>
    <w:rPr>
      <w:rFonts w:ascii="Tahoma" w:cs="Tahoma" w:hAnsi="Tahoma"/>
      <w:sz w:val="16"/>
      <w:szCs w:val="16"/>
    </w:rPr>
  </w:style>
  <w:style w:type="paragraph" w:styleId="FR2" w:customStyle="1">
    <w:name w:val="FR2"/>
    <w:rsid w:val="005F3761"/>
    <w:pPr>
      <w:widowControl w:val="0"/>
      <w:autoSpaceDE w:val="0"/>
      <w:autoSpaceDN w:val="0"/>
      <w:adjustRightInd w:val="0"/>
      <w:spacing w:after="0" w:before="220" w:line="240" w:lineRule="auto"/>
      <w:ind w:left="40" w:hanging="20"/>
    </w:pPr>
    <w:rPr>
      <w:rFonts w:ascii="Arial" w:cs="Arial" w:eastAsia="Times New Roman" w:hAnsi="Arial"/>
      <w:sz w:val="18"/>
      <w:szCs w:val="18"/>
      <w:lang w:eastAsia="uk-UA" w:val="uk-UA"/>
    </w:rPr>
  </w:style>
  <w:style w:type="character" w:styleId="10" w:customStyle="1">
    <w:name w:val="Заголовок 1 Знак"/>
    <w:basedOn w:val="a0"/>
    <w:link w:val="1"/>
    <w:rsid w:val="002B3E68"/>
    <w:rPr>
      <w:rFonts w:ascii="TimesET" w:cs="Times New Roman" w:eastAsia="Times New Roman" w:hAnsi="TimesET"/>
      <w:i w:val="1"/>
      <w:iCs w:val="1"/>
      <w:sz w:val="28"/>
      <w:szCs w:val="20"/>
      <w:lang w:eastAsia="ru-RU" w:val="uk-UA"/>
    </w:rPr>
  </w:style>
  <w:style w:type="character" w:styleId="ab">
    <w:name w:val="Hyperlink"/>
    <w:uiPriority w:val="99"/>
    <w:rsid w:val="000C76A1"/>
    <w:rPr>
      <w:color w:val="0000ff"/>
      <w:u w:val="single"/>
    </w:rPr>
  </w:style>
  <w:style w:type="character" w:styleId="ac">
    <w:name w:val="Emphasis"/>
    <w:uiPriority w:val="20"/>
    <w:qFormat w:val="1"/>
    <w:rsid w:val="000C76A1"/>
    <w:rPr>
      <w:i w:val="1"/>
      <w:iCs w:val="1"/>
    </w:rPr>
  </w:style>
  <w:style w:type="paragraph" w:styleId="ad">
    <w:name w:val="endnote text"/>
    <w:basedOn w:val="a"/>
    <w:link w:val="ae"/>
    <w:uiPriority w:val="99"/>
    <w:semiHidden w:val="1"/>
    <w:unhideWhenUsed w:val="1"/>
    <w:rsid w:val="00A733A9"/>
    <w:pPr>
      <w:spacing w:after="0" w:line="240" w:lineRule="auto"/>
    </w:pPr>
    <w:rPr>
      <w:sz w:val="20"/>
      <w:szCs w:val="20"/>
    </w:rPr>
  </w:style>
  <w:style w:type="character" w:styleId="ae" w:customStyle="1">
    <w:name w:val="Текст концевой сноски Знак"/>
    <w:basedOn w:val="a0"/>
    <w:link w:val="ad"/>
    <w:uiPriority w:val="99"/>
    <w:semiHidden w:val="1"/>
    <w:rsid w:val="00A733A9"/>
    <w:rPr>
      <w:sz w:val="20"/>
      <w:szCs w:val="20"/>
    </w:rPr>
  </w:style>
  <w:style w:type="character" w:styleId="af">
    <w:name w:val="endnote reference"/>
    <w:basedOn w:val="a0"/>
    <w:uiPriority w:val="99"/>
    <w:semiHidden w:val="1"/>
    <w:unhideWhenUsed w:val="1"/>
    <w:rsid w:val="00A733A9"/>
    <w:rPr>
      <w:vertAlign w:val="superscript"/>
    </w:rPr>
  </w:style>
  <w:style w:type="paragraph" w:styleId="af0">
    <w:name w:val="footnote text"/>
    <w:basedOn w:val="a"/>
    <w:link w:val="af1"/>
    <w:uiPriority w:val="99"/>
    <w:semiHidden w:val="1"/>
    <w:unhideWhenUsed w:val="1"/>
    <w:rsid w:val="00A733A9"/>
    <w:pPr>
      <w:spacing w:after="0" w:line="240" w:lineRule="auto"/>
    </w:pPr>
    <w:rPr>
      <w:sz w:val="20"/>
      <w:szCs w:val="20"/>
    </w:rPr>
  </w:style>
  <w:style w:type="character" w:styleId="af1" w:customStyle="1">
    <w:name w:val="Текст сноски Знак"/>
    <w:basedOn w:val="a0"/>
    <w:link w:val="af0"/>
    <w:uiPriority w:val="99"/>
    <w:semiHidden w:val="1"/>
    <w:rsid w:val="00A733A9"/>
    <w:rPr>
      <w:sz w:val="20"/>
      <w:szCs w:val="20"/>
    </w:rPr>
  </w:style>
  <w:style w:type="character" w:styleId="af2">
    <w:name w:val="footnote reference"/>
    <w:basedOn w:val="a0"/>
    <w:uiPriority w:val="99"/>
    <w:semiHidden w:val="1"/>
    <w:unhideWhenUsed w:val="1"/>
    <w:rsid w:val="00A733A9"/>
    <w:rPr>
      <w:vertAlign w:val="superscript"/>
    </w:rPr>
  </w:style>
  <w:style w:type="character" w:styleId="20" w:customStyle="1">
    <w:name w:val="Заголовок 2 Знак"/>
    <w:basedOn w:val="a0"/>
    <w:link w:val="2"/>
    <w:uiPriority w:val="9"/>
    <w:semiHidden w:val="1"/>
    <w:rsid w:val="00A103D0"/>
    <w:rPr>
      <w:rFonts w:asciiTheme="majorHAnsi" w:cstheme="majorBidi" w:eastAsiaTheme="majorEastAsia" w:hAnsiTheme="majorHAnsi"/>
      <w:b w:val="1"/>
      <w:bCs w:val="1"/>
      <w:color w:val="5b9bd5" w:themeColor="accent1"/>
      <w:sz w:val="26"/>
      <w:szCs w:val="26"/>
    </w:rPr>
  </w:style>
  <w:style w:type="table" w:styleId="af3">
    <w:name w:val="Table Grid"/>
    <w:basedOn w:val="a1"/>
    <w:uiPriority w:val="39"/>
    <w:rsid w:val="00034A9D"/>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TableParagraph" w:customStyle="1">
    <w:name w:val="Table Paragraph"/>
    <w:basedOn w:val="a"/>
    <w:uiPriority w:val="1"/>
    <w:qFormat w:val="1"/>
    <w:rsid w:val="0009705F"/>
    <w:pPr>
      <w:widowControl w:val="0"/>
      <w:autoSpaceDE w:val="0"/>
      <w:autoSpaceDN w:val="0"/>
      <w:spacing w:after="0" w:line="240" w:lineRule="auto"/>
    </w:pPr>
    <w:rPr>
      <w:rFonts w:ascii="Times New Roman" w:cs="Times New Roman" w:eastAsia="Times New Roman" w:hAnsi="Times New Roman"/>
      <w:lang w:val="uk-UA"/>
    </w:rPr>
  </w:style>
  <w:style w:type="paragraph" w:styleId="Default" w:customStyle="1">
    <w:name w:val="Default"/>
    <w:uiPriority w:val="99"/>
    <w:rsid w:val="0009705F"/>
    <w:pPr>
      <w:autoSpaceDE w:val="0"/>
      <w:autoSpaceDN w:val="0"/>
      <w:adjustRightInd w:val="0"/>
      <w:spacing w:after="0" w:line="240" w:lineRule="auto"/>
    </w:pPr>
    <w:rPr>
      <w:rFonts w:ascii="Times New Roman" w:cs="Times New Roman" w:eastAsia="Calibri" w:hAnsi="Times New Roman"/>
      <w:color w:val="000000"/>
      <w:sz w:val="24"/>
      <w:szCs w:val="24"/>
    </w:rPr>
  </w:style>
  <w:style w:type="paragraph" w:styleId="Pa16" w:customStyle="1">
    <w:name w:val="Pa16"/>
    <w:basedOn w:val="Default"/>
    <w:next w:val="Default"/>
    <w:uiPriority w:val="99"/>
    <w:rsid w:val="0036790E"/>
    <w:pPr>
      <w:spacing w:line="225" w:lineRule="atLeast"/>
    </w:pPr>
    <w:rPr>
      <w:rFonts w:eastAsiaTheme="minorHAnsi"/>
      <w:color w:val="auto"/>
      <w:lang w:val="uk-UA"/>
    </w:rPr>
  </w:style>
  <w:style w:type="character" w:styleId="A13" w:customStyle="1">
    <w:name w:val="A13"/>
    <w:uiPriority w:val="99"/>
    <w:rsid w:val="0036790E"/>
    <w:rPr>
      <w:b w:val="1"/>
      <w:bCs w:val="1"/>
      <w:color w:val="000000"/>
      <w:sz w:val="20"/>
      <w:szCs w:val="2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wordspy.com/"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 Id="rId8"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O2qFMKjX/dKmSDwcmYUIeDUuUg==">CgMxLjAyCGguZ2pkZ3hzMgloLjMwajB6bGwyCWguMWZvYjl0ZTIJaC4zem55c2g3OAByITFpTVVNQV9pVXB0MWtMYmxyWWhWXzRCemlFLTlqcDVmSQ==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2023-03-13T23:41:00Z</dcterms:created>
  <dc:creator>User</dc:creator>
</cp:coreProperties>
</file>